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1A" w:rsidRPr="00090161" w:rsidRDefault="00C8056C" w:rsidP="001E70B7">
      <w:pPr>
        <w:rPr>
          <w:rFonts w:ascii="TH SarabunPSK" w:hAnsi="TH SarabunPSK" w:cs="TH SarabunPSK" w:hint="cs"/>
          <w:sz w:val="36"/>
          <w:szCs w:val="36"/>
          <w:cs/>
        </w:rPr>
      </w:pPr>
      <w:r>
        <w:rPr>
          <w:rFonts w:ascii="TH SarabunPSK" w:hAnsi="TH SarabunPSK" w:cs="TH SarabunPSK"/>
          <w:b/>
          <w:bCs/>
          <w:sz w:val="36"/>
          <w:szCs w:val="36"/>
        </w:rPr>
        <w:t>A LOW COST PROTOTYPE FOR AIR POLLUTION MONITORING</w:t>
      </w:r>
    </w:p>
    <w:p w:rsidR="00FB5A44" w:rsidRPr="00090161" w:rsidRDefault="00FB5A44" w:rsidP="00720824">
      <w:pPr>
        <w:rPr>
          <w:rFonts w:ascii="TH SarabunPSK" w:hAnsi="TH SarabunPSK" w:cs="TH SarabunPSK"/>
          <w:sz w:val="32"/>
          <w:szCs w:val="32"/>
        </w:rPr>
      </w:pPr>
    </w:p>
    <w:p w:rsidR="00720824" w:rsidRPr="00012A94" w:rsidRDefault="00C8056C" w:rsidP="00090161">
      <w:pPr>
        <w:jc w:val="right"/>
        <w:rPr>
          <w:rFonts w:ascii="TH SarabunPSK" w:hAnsi="TH SarabunPSK" w:cs="TH SarabunPSK"/>
          <w:b/>
          <w:bCs/>
          <w:sz w:val="32"/>
          <w:szCs w:val="32"/>
        </w:rPr>
      </w:pPr>
      <w:r>
        <w:rPr>
          <w:rFonts w:ascii="TH SarabunPSK" w:hAnsi="TH SarabunPSK" w:cs="TH SarabunPSK"/>
          <w:b/>
          <w:bCs/>
          <w:sz w:val="32"/>
          <w:szCs w:val="32"/>
        </w:rPr>
        <w:t>Sonam Tenzin</w:t>
      </w:r>
      <w:r w:rsidRPr="00012A94">
        <w:rPr>
          <w:rFonts w:ascii="TH SarabunPSK" w:hAnsi="TH SarabunPSK" w:cs="TH SarabunPSK"/>
          <w:b/>
          <w:bCs/>
          <w:sz w:val="32"/>
          <w:szCs w:val="32"/>
          <w:vertAlign w:val="superscript"/>
        </w:rPr>
        <w:t>1</w:t>
      </w:r>
      <w:r w:rsidRPr="00012A94">
        <w:rPr>
          <w:rFonts w:ascii="TH SarabunPSK" w:hAnsi="TH SarabunPSK" w:cs="TH SarabunPSK"/>
          <w:b/>
          <w:bCs/>
          <w:sz w:val="32"/>
          <w:szCs w:val="32"/>
        </w:rPr>
        <w:t xml:space="preserve">, </w:t>
      </w:r>
      <w:r>
        <w:rPr>
          <w:rFonts w:ascii="TH SarabunPSK" w:hAnsi="TH SarabunPSK" w:cs="TH SarabunPSK"/>
          <w:b/>
          <w:bCs/>
          <w:sz w:val="32"/>
          <w:szCs w:val="32"/>
        </w:rPr>
        <w:t>Theerapat Pobkrut</w:t>
      </w:r>
      <w:r>
        <w:rPr>
          <w:rFonts w:ascii="TH SarabunPSK" w:hAnsi="TH SarabunPSK" w:cs="TH SarabunPSK"/>
          <w:b/>
          <w:bCs/>
          <w:sz w:val="32"/>
          <w:szCs w:val="32"/>
          <w:vertAlign w:val="superscript"/>
        </w:rPr>
        <w:t>2</w:t>
      </w:r>
      <w:r>
        <w:rPr>
          <w:rFonts w:ascii="TH SarabunPSK" w:hAnsi="TH SarabunPSK" w:cs="TH SarabunPSK"/>
          <w:b/>
          <w:bCs/>
          <w:sz w:val="32"/>
          <w:szCs w:val="32"/>
          <w:cs/>
        </w:rPr>
        <w:t xml:space="preserve">, </w:t>
      </w:r>
      <w:r w:rsidRPr="00ED6956">
        <w:rPr>
          <w:rFonts w:ascii="TH SarabunPSK" w:eastAsia="MS Mincho" w:hAnsi="TH SarabunPSK" w:cs="TH SarabunPSK"/>
          <w:b/>
          <w:sz w:val="32"/>
        </w:rPr>
        <w:t>Satetha Siyang</w:t>
      </w:r>
      <w:r>
        <w:rPr>
          <w:rFonts w:ascii="TH SarabunPSK" w:hAnsi="TH SarabunPSK" w:cs="TH SarabunPSK"/>
          <w:b/>
          <w:bCs/>
          <w:sz w:val="32"/>
          <w:szCs w:val="32"/>
          <w:vertAlign w:val="superscript"/>
        </w:rPr>
        <w:t>1</w:t>
      </w:r>
      <w:r>
        <w:rPr>
          <w:rFonts w:ascii="TH SarabunPSK" w:hAnsi="TH SarabunPSK" w:cs="TH SarabunPSK"/>
          <w:b/>
          <w:bCs/>
          <w:sz w:val="32"/>
          <w:szCs w:val="32"/>
          <w:cs/>
        </w:rPr>
        <w:t xml:space="preserve">, </w:t>
      </w:r>
      <w:r w:rsidRPr="00ED6956">
        <w:rPr>
          <w:rFonts w:ascii="TH SarabunPSK" w:eastAsia="MS Mincho" w:hAnsi="TH SarabunPSK" w:cs="TH SarabunPSK"/>
          <w:b/>
          <w:sz w:val="32"/>
        </w:rPr>
        <w:t>Chayanin Khunarak</w:t>
      </w:r>
      <w:r w:rsidRPr="00ED6956">
        <w:rPr>
          <w:rFonts w:ascii="TH SarabunPSK" w:eastAsia="MS Mincho" w:hAnsi="TH SarabunPSK" w:cs="TH SarabunPSK"/>
          <w:b/>
          <w:sz w:val="32"/>
          <w:vertAlign w:val="superscript"/>
        </w:rPr>
        <w:t>1</w:t>
      </w:r>
      <w:r w:rsidRPr="00ED6956">
        <w:rPr>
          <w:rFonts w:ascii="TH SarabunPSK" w:eastAsia="MS Mincho" w:hAnsi="TH SarabunPSK" w:cs="TH SarabunPSK"/>
          <w:b/>
          <w:sz w:val="32"/>
        </w:rPr>
        <w:t>, Teerayut Chaiyasit</w:t>
      </w:r>
      <w:r w:rsidRPr="00ED6956">
        <w:rPr>
          <w:rFonts w:ascii="TH SarabunPSK" w:eastAsia="MS Mincho" w:hAnsi="TH SarabunPSK" w:cs="TH SarabunPSK"/>
          <w:b/>
          <w:sz w:val="32"/>
          <w:vertAlign w:val="superscript"/>
        </w:rPr>
        <w:t>1</w:t>
      </w:r>
      <w:r w:rsidRPr="00ED6956">
        <w:rPr>
          <w:rFonts w:ascii="TH SarabunPSK" w:eastAsia="MS Mincho" w:hAnsi="TH SarabunPSK" w:cs="TH SarabunPSK"/>
          <w:b/>
          <w:sz w:val="32"/>
        </w:rPr>
        <w:t>, Phuntsho Choden</w:t>
      </w:r>
      <w:r w:rsidRPr="00ED6956">
        <w:rPr>
          <w:rFonts w:ascii="TH SarabunPSK" w:eastAsia="MS Mincho" w:hAnsi="TH SarabunPSK" w:cs="TH SarabunPSK"/>
          <w:b/>
          <w:sz w:val="32"/>
          <w:vertAlign w:val="superscript"/>
        </w:rPr>
        <w:t>1</w:t>
      </w:r>
      <w:r w:rsidRPr="00ED6956">
        <w:rPr>
          <w:rFonts w:ascii="TH SarabunPSK" w:eastAsia="MS Mincho" w:hAnsi="TH SarabunPSK" w:cs="TH SarabunPSK"/>
          <w:b/>
          <w:sz w:val="32"/>
        </w:rPr>
        <w:t>, Ugyen Dorji</w:t>
      </w:r>
      <w:r w:rsidRPr="00ED6956">
        <w:rPr>
          <w:rFonts w:ascii="TH SarabunPSK" w:eastAsia="MS Mincho" w:hAnsi="TH SarabunPSK" w:cs="TH SarabunPSK"/>
          <w:b/>
          <w:sz w:val="32"/>
          <w:vertAlign w:val="superscript"/>
        </w:rPr>
        <w:t>1</w:t>
      </w:r>
      <w:r w:rsidRPr="00ED6956">
        <w:rPr>
          <w:rFonts w:ascii="TH SarabunPSK" w:eastAsia="MS Mincho" w:hAnsi="TH SarabunPSK" w:cs="TH SarabunPSK"/>
          <w:b/>
          <w:sz w:val="32"/>
        </w:rPr>
        <w:t>, Teerakiat Kerdcharoen</w:t>
      </w:r>
      <w:r w:rsidRPr="00ED6956">
        <w:rPr>
          <w:rFonts w:ascii="TH SarabunPSK" w:eastAsia="MS Mincho" w:hAnsi="TH SarabunPSK" w:cs="TH SarabunPSK"/>
          <w:b/>
          <w:sz w:val="32"/>
          <w:vertAlign w:val="superscript"/>
        </w:rPr>
        <w:t>2, 3,*</w:t>
      </w:r>
      <w:r w:rsidRPr="00ED6956">
        <w:rPr>
          <w:rFonts w:eastAsia="MS Mincho"/>
          <w:sz w:val="32"/>
        </w:rPr>
        <w:t xml:space="preserve"> </w:t>
      </w:r>
    </w:p>
    <w:p w:rsidR="00D21537" w:rsidRPr="00090161" w:rsidRDefault="00D21537" w:rsidP="00090161">
      <w:pPr>
        <w:jc w:val="right"/>
        <w:rPr>
          <w:rFonts w:ascii="TH SarabunPSK" w:hAnsi="TH SarabunPSK" w:cs="TH SarabunPSK" w:hint="cs"/>
          <w:b/>
          <w:bCs/>
          <w:sz w:val="32"/>
          <w:szCs w:val="32"/>
        </w:rPr>
      </w:pPr>
    </w:p>
    <w:p w:rsidR="00C8056C" w:rsidRPr="0098426E" w:rsidRDefault="00C8056C" w:rsidP="00C8056C">
      <w:pPr>
        <w:pStyle w:val="Affiliation"/>
        <w:jc w:val="right"/>
        <w:rPr>
          <w:rFonts w:ascii="TH SarabunPSK" w:hAnsi="TH SarabunPSK" w:cs="TH SarabunPSK"/>
          <w:sz w:val="28"/>
        </w:rPr>
      </w:pPr>
      <w:r w:rsidRPr="00200C6B">
        <w:rPr>
          <w:rFonts w:ascii="TH SarabunPSK" w:eastAsia="MS Mincho" w:hAnsi="TH SarabunPSK" w:cs="TH SarabunPSK"/>
          <w:sz w:val="28"/>
          <w:vertAlign w:val="superscript"/>
        </w:rPr>
        <w:t>1</w:t>
      </w:r>
      <w:r w:rsidRPr="00200C6B">
        <w:rPr>
          <w:rFonts w:ascii="TH SarabunPSK" w:eastAsia="MS Mincho" w:hAnsi="TH SarabunPSK" w:cs="TH SarabunPSK"/>
          <w:sz w:val="28"/>
        </w:rPr>
        <w:t>Materials Science and Engineering</w:t>
      </w:r>
      <w:r w:rsidR="00AF6E90">
        <w:rPr>
          <w:rFonts w:ascii="TH SarabunPSK" w:eastAsia="MS Mincho" w:hAnsi="TH SarabunPSK" w:cs="TH SarabunPSK"/>
          <w:sz w:val="28"/>
        </w:rPr>
        <w:t xml:space="preserve"> Programme</w:t>
      </w:r>
      <w:r w:rsidRPr="00200C6B">
        <w:rPr>
          <w:rFonts w:ascii="TH SarabunPSK" w:eastAsia="MS Mincho" w:hAnsi="TH SarabunPSK" w:cs="TH SarabunPSK"/>
          <w:sz w:val="28"/>
        </w:rPr>
        <w:t>, Faculty of Science, Mahidol University, Bangkok 10400</w:t>
      </w:r>
    </w:p>
    <w:p w:rsidR="00C8056C" w:rsidRDefault="00C8056C" w:rsidP="00C8056C">
      <w:pPr>
        <w:pStyle w:val="Affiliation"/>
        <w:jc w:val="right"/>
        <w:rPr>
          <w:rFonts w:ascii="TH SarabunPSK" w:hAnsi="TH SarabunPSK" w:cs="TH SarabunPSK"/>
          <w:sz w:val="28"/>
          <w:cs/>
        </w:rPr>
      </w:pPr>
      <w:r w:rsidRPr="00200C6B">
        <w:rPr>
          <w:rFonts w:ascii="TH SarabunPSK" w:eastAsia="MS Mincho" w:hAnsi="TH SarabunPSK" w:cs="TH SarabunPSK"/>
          <w:sz w:val="28"/>
          <w:vertAlign w:val="superscript"/>
        </w:rPr>
        <w:t>2</w:t>
      </w:r>
      <w:r w:rsidRPr="00200C6B">
        <w:rPr>
          <w:rFonts w:ascii="TH SarabunPSK" w:eastAsia="MS Mincho" w:hAnsi="TH SarabunPSK" w:cs="TH SarabunPSK"/>
          <w:sz w:val="28"/>
        </w:rPr>
        <w:t>Department of Physics, Faculty of Science, Mahidol University, Bangkok 10400, Thailand</w:t>
      </w:r>
    </w:p>
    <w:p w:rsidR="00C8056C" w:rsidRDefault="00C8056C" w:rsidP="00C8056C">
      <w:pPr>
        <w:pStyle w:val="Affiliation"/>
        <w:jc w:val="right"/>
        <w:rPr>
          <w:rFonts w:ascii="TH SarabunPSK" w:hAnsi="TH SarabunPSK" w:cs="TH SarabunPSK"/>
          <w:sz w:val="28"/>
          <w:cs/>
        </w:rPr>
      </w:pPr>
      <w:r w:rsidRPr="00200C6B">
        <w:rPr>
          <w:rFonts w:ascii="TH SarabunPSK" w:eastAsia="MS Mincho" w:hAnsi="TH SarabunPSK" w:cs="TH SarabunPSK"/>
          <w:sz w:val="28"/>
          <w:vertAlign w:val="superscript"/>
        </w:rPr>
        <w:t>3</w:t>
      </w:r>
      <w:r w:rsidRPr="00200C6B">
        <w:rPr>
          <w:rFonts w:ascii="TH SarabunPSK" w:eastAsia="MS Mincho" w:hAnsi="TH SarabunPSK" w:cs="TH SarabunPSK"/>
          <w:sz w:val="28"/>
        </w:rPr>
        <w:t>NANOTEC Centre of Excellence, Mahidol University, National Nanotechnology Center, Bangkok, Thailand</w:t>
      </w:r>
    </w:p>
    <w:p w:rsidR="00D21537" w:rsidRPr="00C620DD" w:rsidRDefault="00C8056C" w:rsidP="00C8056C">
      <w:pPr>
        <w:pStyle w:val="Affiliation"/>
        <w:jc w:val="right"/>
        <w:rPr>
          <w:rFonts w:ascii="TH SarabunPSK" w:hAnsi="TH SarabunPSK" w:cs="TH SarabunPSK"/>
          <w:sz w:val="28"/>
        </w:rPr>
      </w:pPr>
      <w:r w:rsidRPr="00200C6B">
        <w:rPr>
          <w:rFonts w:ascii="TH SarabunPSK" w:eastAsia="MS Mincho" w:hAnsi="TH SarabunPSK" w:cs="TH SarabunPSK"/>
          <w:sz w:val="28"/>
          <w:vertAlign w:val="superscript"/>
        </w:rPr>
        <w:t xml:space="preserve">* </w:t>
      </w:r>
      <w:r w:rsidRPr="00200C6B">
        <w:rPr>
          <w:rFonts w:ascii="TH SarabunPSK" w:eastAsia="MS Mincho" w:hAnsi="TH SarabunPSK" w:cs="TH SarabunPSK"/>
          <w:sz w:val="28"/>
        </w:rPr>
        <w:t>Corresponding author: teerakiat@yahoo.com</w:t>
      </w:r>
    </w:p>
    <w:p w:rsidR="00E4005B" w:rsidRPr="00090161" w:rsidRDefault="00E4005B" w:rsidP="001B2FD2">
      <w:pPr>
        <w:rPr>
          <w:rFonts w:ascii="TH SarabunPSK" w:hAnsi="TH SarabunPSK" w:cs="TH SarabunPSK"/>
          <w:b/>
          <w:bCs/>
          <w:sz w:val="32"/>
          <w:szCs w:val="32"/>
        </w:rPr>
      </w:pPr>
    </w:p>
    <w:p w:rsidR="00837F63" w:rsidRPr="00616D02" w:rsidRDefault="001E70B7" w:rsidP="00FF6245">
      <w:pPr>
        <w:pStyle w:val="Default"/>
        <w:spacing w:after="120"/>
        <w:rPr>
          <w:rFonts w:ascii="TH SarabunPSK" w:hAnsi="TH SarabunPSK" w:cs="TH SarabunPSK"/>
          <w:b/>
          <w:bCs/>
          <w:color w:val="auto"/>
          <w:sz w:val="32"/>
          <w:szCs w:val="32"/>
        </w:rPr>
      </w:pPr>
      <w:r w:rsidRPr="00616D02">
        <w:rPr>
          <w:rFonts w:ascii="TH SarabunPSK" w:hAnsi="TH SarabunPSK" w:cs="TH SarabunPSK"/>
          <w:b/>
          <w:bCs/>
          <w:color w:val="auto"/>
          <w:sz w:val="32"/>
          <w:szCs w:val="32"/>
        </w:rPr>
        <w:t>A</w:t>
      </w:r>
      <w:r w:rsidR="007E1AF0" w:rsidRPr="00616D02">
        <w:rPr>
          <w:rFonts w:ascii="TH SarabunPSK" w:hAnsi="TH SarabunPSK" w:cs="TH SarabunPSK"/>
          <w:b/>
          <w:bCs/>
          <w:color w:val="auto"/>
          <w:sz w:val="32"/>
          <w:szCs w:val="32"/>
        </w:rPr>
        <w:t>BSTRACT</w:t>
      </w:r>
      <w:r w:rsidRPr="00616D02">
        <w:rPr>
          <w:rFonts w:ascii="TH SarabunPSK" w:hAnsi="TH SarabunPSK" w:cs="TH SarabunPSK"/>
          <w:b/>
          <w:bCs/>
          <w:color w:val="auto"/>
          <w:sz w:val="32"/>
          <w:szCs w:val="32"/>
        </w:rPr>
        <w:t xml:space="preserve"> </w:t>
      </w:r>
    </w:p>
    <w:p w:rsidR="00011100" w:rsidRPr="002A74B0" w:rsidRDefault="00C8056C" w:rsidP="002A74B0">
      <w:pPr>
        <w:pStyle w:val="Abstract"/>
        <w:ind w:firstLine="709"/>
        <w:rPr>
          <w:rFonts w:ascii="TH SarabunPSK" w:eastAsia="MS Mincho" w:hAnsi="TH SarabunPSK" w:cs="TH SarabunPSK"/>
          <w:b w:val="0"/>
          <w:sz w:val="32"/>
        </w:rPr>
      </w:pPr>
      <w:r w:rsidRPr="0051106E">
        <w:rPr>
          <w:rFonts w:ascii="TH SarabunPSK" w:eastAsia="MS Mincho" w:hAnsi="TH SarabunPSK" w:cs="TH SarabunPSK"/>
          <w:b w:val="0"/>
          <w:sz w:val="32"/>
        </w:rPr>
        <w:t xml:space="preserve">Air pollution due to </w:t>
      </w:r>
      <w:r w:rsidR="00EE256C">
        <w:rPr>
          <w:rFonts w:ascii="TH SarabunPSK" w:eastAsia="MS Mincho" w:hAnsi="TH SarabunPSK" w:cs="TH SarabunPSK"/>
          <w:b w:val="0"/>
          <w:sz w:val="32"/>
        </w:rPr>
        <w:t>explosive growth</w:t>
      </w:r>
      <w:r w:rsidRPr="0051106E">
        <w:rPr>
          <w:rFonts w:ascii="TH SarabunPSK" w:eastAsia="MS Mincho" w:hAnsi="TH SarabunPSK" w:cs="TH SarabunPSK"/>
          <w:b w:val="0"/>
          <w:sz w:val="32"/>
        </w:rPr>
        <w:t xml:space="preserve"> of industries and mega cities pose constant threat to human life.</w:t>
      </w:r>
      <w:r w:rsidR="00C647BC">
        <w:rPr>
          <w:rFonts w:ascii="TH SarabunPSK" w:eastAsia="MS Mincho" w:hAnsi="TH SarabunPSK" w:cs="TH SarabunPSK"/>
          <w:b w:val="0"/>
          <w:sz w:val="32"/>
        </w:rPr>
        <w:t xml:space="preserve"> </w:t>
      </w:r>
      <w:r w:rsidR="005C0F86">
        <w:rPr>
          <w:rFonts w:ascii="TH SarabunPSK" w:eastAsia="MS Mincho" w:hAnsi="TH SarabunPSK" w:cs="TH SarabunPSK"/>
          <w:b w:val="0"/>
          <w:sz w:val="32"/>
        </w:rPr>
        <w:t>Till</w:t>
      </w:r>
      <w:r w:rsidR="002A74B0">
        <w:rPr>
          <w:rFonts w:ascii="TH SarabunPSK" w:eastAsia="MS Mincho" w:hAnsi="TH SarabunPSK" w:cs="TH SarabunPSK"/>
          <w:b w:val="0"/>
          <w:sz w:val="32"/>
        </w:rPr>
        <w:t xml:space="preserve"> date, several commercial products to monitor air quality are available, but they a</w:t>
      </w:r>
      <w:r w:rsidR="002A74B0" w:rsidRPr="0051106E">
        <w:rPr>
          <w:rFonts w:ascii="TH SarabunPSK" w:eastAsia="MS Mincho" w:hAnsi="TH SarabunPSK" w:cs="TH SarabunPSK"/>
          <w:b w:val="0"/>
          <w:sz w:val="32"/>
        </w:rPr>
        <w:t xml:space="preserve">re beyond </w:t>
      </w:r>
      <w:r w:rsidR="002A74B0">
        <w:rPr>
          <w:rFonts w:ascii="TH SarabunPSK" w:eastAsia="MS Mincho" w:hAnsi="TH SarabunPSK" w:cs="TH SarabunPSK"/>
          <w:b w:val="0"/>
          <w:sz w:val="32"/>
        </w:rPr>
        <w:t>the reach of average users due to heavy cost. The conventional analytical instruments are impractical due to bulky size, expensive</w:t>
      </w:r>
      <w:r w:rsidR="001B3668">
        <w:rPr>
          <w:rFonts w:ascii="TH SarabunPSK" w:eastAsia="MS Mincho" w:hAnsi="TH SarabunPSK" w:cs="TH SarabunPSK"/>
          <w:b w:val="0"/>
          <w:sz w:val="32"/>
        </w:rPr>
        <w:t>ness</w:t>
      </w:r>
      <w:r w:rsidR="002A74B0">
        <w:rPr>
          <w:rFonts w:ascii="TH SarabunPSK" w:eastAsia="MS Mincho" w:hAnsi="TH SarabunPSK" w:cs="TH SarabunPSK"/>
          <w:b w:val="0"/>
          <w:sz w:val="32"/>
        </w:rPr>
        <w:t xml:space="preserve"> and complicated operation. </w:t>
      </w:r>
      <w:r w:rsidR="00BA167C">
        <w:rPr>
          <w:rFonts w:ascii="TH SarabunPSK" w:eastAsia="MS Mincho" w:hAnsi="TH SarabunPSK" w:cs="TH SarabunPSK"/>
          <w:b w:val="0"/>
          <w:sz w:val="32"/>
        </w:rPr>
        <w:t>As a result, t</w:t>
      </w:r>
      <w:r w:rsidRPr="0051106E">
        <w:rPr>
          <w:rFonts w:ascii="TH SarabunPSK" w:eastAsia="MS Mincho" w:hAnsi="TH SarabunPSK" w:cs="TH SarabunPSK"/>
          <w:b w:val="0"/>
          <w:sz w:val="32"/>
        </w:rPr>
        <w:t>here are many designs of air quality monitorin</w:t>
      </w:r>
      <w:r w:rsidR="00EA31DE">
        <w:rPr>
          <w:rFonts w:ascii="TH SarabunPSK" w:eastAsia="MS Mincho" w:hAnsi="TH SarabunPSK" w:cs="TH SarabunPSK"/>
          <w:b w:val="0"/>
          <w:sz w:val="32"/>
        </w:rPr>
        <w:t>g prototypes reflected in the literature</w:t>
      </w:r>
      <w:r w:rsidR="002939BA">
        <w:rPr>
          <w:rFonts w:ascii="TH SarabunPSK" w:eastAsia="MS Mincho" w:hAnsi="TH SarabunPSK" w:cs="TH SarabunPSK"/>
          <w:b w:val="0"/>
          <w:sz w:val="32"/>
        </w:rPr>
        <w:t xml:space="preserve">. However, many failed to talk about its </w:t>
      </w:r>
      <w:r w:rsidR="00D96245">
        <w:rPr>
          <w:rFonts w:ascii="TH SarabunPSK" w:eastAsia="MS Mincho" w:hAnsi="TH SarabunPSK" w:cs="TH SarabunPSK"/>
          <w:b w:val="0"/>
          <w:sz w:val="32"/>
        </w:rPr>
        <w:t xml:space="preserve">cost and </w:t>
      </w:r>
      <w:r w:rsidR="00D57B40">
        <w:rPr>
          <w:rFonts w:ascii="TH SarabunPSK" w:eastAsia="MS Mincho" w:hAnsi="TH SarabunPSK" w:cs="TH SarabunPSK"/>
          <w:b w:val="0"/>
          <w:sz w:val="32"/>
        </w:rPr>
        <w:t xml:space="preserve">hardware </w:t>
      </w:r>
      <w:r w:rsidR="00BA167C">
        <w:rPr>
          <w:rFonts w:ascii="TH SarabunPSK" w:eastAsia="MS Mincho" w:hAnsi="TH SarabunPSK" w:cs="TH SarabunPSK"/>
          <w:b w:val="0"/>
          <w:sz w:val="32"/>
        </w:rPr>
        <w:t>and</w:t>
      </w:r>
      <w:r w:rsidR="00D57B40">
        <w:rPr>
          <w:rFonts w:ascii="TH SarabunPSK" w:eastAsia="MS Mincho" w:hAnsi="TH SarabunPSK" w:cs="TH SarabunPSK"/>
          <w:b w:val="0"/>
          <w:sz w:val="32"/>
        </w:rPr>
        <w:t xml:space="preserve"> software requirements</w:t>
      </w:r>
      <w:r w:rsidR="009C176F">
        <w:rPr>
          <w:rFonts w:ascii="TH SarabunPSK" w:eastAsia="MS Mincho" w:hAnsi="TH SarabunPSK" w:cs="TH SarabunPSK"/>
          <w:b w:val="0"/>
          <w:sz w:val="32"/>
        </w:rPr>
        <w:t>.</w:t>
      </w:r>
      <w:r w:rsidRPr="0051106E">
        <w:rPr>
          <w:rFonts w:ascii="TH SarabunPSK" w:eastAsia="MS Mincho" w:hAnsi="TH SarabunPSK" w:cs="TH SarabunPSK"/>
          <w:b w:val="0"/>
          <w:sz w:val="32"/>
        </w:rPr>
        <w:t xml:space="preserve"> </w:t>
      </w:r>
      <w:r w:rsidRPr="0051106E">
        <w:rPr>
          <w:rFonts w:ascii="TH SarabunPSK" w:hAnsi="TH SarabunPSK" w:cs="TH SarabunPSK"/>
          <w:b w:val="0"/>
          <w:sz w:val="32"/>
        </w:rPr>
        <w:t xml:space="preserve">Therefore, in this paper, </w:t>
      </w:r>
      <w:r w:rsidR="003F117E">
        <w:rPr>
          <w:rFonts w:ascii="TH SarabunPSK" w:hAnsi="TH SarabunPSK" w:cs="TH SarabunPSK"/>
          <w:b w:val="0"/>
          <w:sz w:val="32"/>
        </w:rPr>
        <w:t xml:space="preserve">a </w:t>
      </w:r>
      <w:r w:rsidR="00BE165E">
        <w:rPr>
          <w:rFonts w:ascii="TH SarabunPSK" w:hAnsi="TH SarabunPSK" w:cs="TH SarabunPSK"/>
          <w:b w:val="0"/>
          <w:sz w:val="32"/>
        </w:rPr>
        <w:t>prototype</w:t>
      </w:r>
      <w:r w:rsidRPr="0051106E">
        <w:rPr>
          <w:rFonts w:ascii="TH SarabunPSK" w:hAnsi="TH SarabunPSK" w:cs="TH SarabunPSK"/>
          <w:b w:val="0"/>
          <w:sz w:val="32"/>
        </w:rPr>
        <w:t xml:space="preserve"> </w:t>
      </w:r>
      <w:r w:rsidR="005B2C0E">
        <w:rPr>
          <w:rFonts w:ascii="TH SarabunPSK" w:hAnsi="TH SarabunPSK" w:cs="TH SarabunPSK"/>
          <w:b w:val="0"/>
          <w:sz w:val="32"/>
        </w:rPr>
        <w:t xml:space="preserve">(costing around $142.9) </w:t>
      </w:r>
      <w:r w:rsidRPr="0051106E">
        <w:rPr>
          <w:rFonts w:ascii="TH SarabunPSK" w:hAnsi="TH SarabunPSK" w:cs="TH SarabunPSK"/>
          <w:b w:val="0"/>
          <w:sz w:val="32"/>
        </w:rPr>
        <w:t xml:space="preserve">is </w:t>
      </w:r>
      <w:r w:rsidR="005B2C0E">
        <w:rPr>
          <w:rFonts w:ascii="TH SarabunPSK" w:hAnsi="TH SarabunPSK" w:cs="TH SarabunPSK"/>
          <w:b w:val="0"/>
          <w:sz w:val="32"/>
        </w:rPr>
        <w:t>designed</w:t>
      </w:r>
      <w:r w:rsidR="003F117E">
        <w:rPr>
          <w:rFonts w:ascii="TH SarabunPSK" w:hAnsi="TH SarabunPSK" w:cs="TH SarabunPSK"/>
          <w:b w:val="0"/>
          <w:sz w:val="32"/>
        </w:rPr>
        <w:t xml:space="preserve"> to function as a low cost </w:t>
      </w:r>
      <w:r w:rsidR="003F117E" w:rsidRPr="0051106E">
        <w:rPr>
          <w:rFonts w:ascii="TH SarabunPSK" w:hAnsi="TH SarabunPSK" w:cs="TH SarabunPSK"/>
          <w:b w:val="0"/>
          <w:sz w:val="32"/>
        </w:rPr>
        <w:t xml:space="preserve">air pollution </w:t>
      </w:r>
      <w:r w:rsidR="003F117E">
        <w:rPr>
          <w:rFonts w:ascii="TH SarabunPSK" w:hAnsi="TH SarabunPSK" w:cs="TH SarabunPSK"/>
          <w:b w:val="0"/>
          <w:sz w:val="32"/>
        </w:rPr>
        <w:t>monitoring system.</w:t>
      </w:r>
      <w:r w:rsidR="005C0F86">
        <w:rPr>
          <w:rFonts w:ascii="TH SarabunPSK" w:hAnsi="TH SarabunPSK" w:cs="TH SarabunPSK"/>
          <w:b w:val="0"/>
          <w:sz w:val="32"/>
        </w:rPr>
        <w:t xml:space="preserve"> In addition</w:t>
      </w:r>
      <w:r w:rsidRPr="0051106E">
        <w:rPr>
          <w:rFonts w:ascii="TH SarabunPSK" w:hAnsi="TH SarabunPSK" w:cs="TH SarabunPSK"/>
          <w:b w:val="0"/>
          <w:sz w:val="32"/>
        </w:rPr>
        <w:t xml:space="preserve">, the process and requirements for designing a real-time, low cost and flexible air quality monitoring system </w:t>
      </w:r>
      <w:r w:rsidR="005C0F86">
        <w:rPr>
          <w:rFonts w:ascii="TH SarabunPSK" w:hAnsi="TH SarabunPSK" w:cs="TH SarabunPSK"/>
          <w:b w:val="0"/>
          <w:sz w:val="32"/>
        </w:rPr>
        <w:t xml:space="preserve">is elaborated to assist </w:t>
      </w:r>
      <w:r w:rsidRPr="0051106E">
        <w:rPr>
          <w:rFonts w:ascii="TH SarabunPSK" w:hAnsi="TH SarabunPSK" w:cs="TH SarabunPSK"/>
          <w:b w:val="0"/>
          <w:sz w:val="32"/>
        </w:rPr>
        <w:t xml:space="preserve">beginners </w:t>
      </w:r>
      <w:r w:rsidR="005C0F86">
        <w:rPr>
          <w:rFonts w:ascii="TH SarabunPSK" w:hAnsi="TH SarabunPSK" w:cs="TH SarabunPSK"/>
          <w:b w:val="0"/>
          <w:sz w:val="32"/>
        </w:rPr>
        <w:t>to</w:t>
      </w:r>
      <w:r w:rsidRPr="0051106E">
        <w:rPr>
          <w:rFonts w:ascii="TH SarabunPSK" w:hAnsi="TH SarabunPSK" w:cs="TH SarabunPSK"/>
          <w:b w:val="0"/>
          <w:sz w:val="32"/>
        </w:rPr>
        <w:t xml:space="preserve"> refer, modify and implem</w:t>
      </w:r>
      <w:r w:rsidR="00495827">
        <w:rPr>
          <w:rFonts w:ascii="TH SarabunPSK" w:hAnsi="TH SarabunPSK" w:cs="TH SarabunPSK"/>
          <w:b w:val="0"/>
          <w:sz w:val="32"/>
        </w:rPr>
        <w:t>ent the system. The prototype was</w:t>
      </w:r>
      <w:r w:rsidRPr="0051106E">
        <w:rPr>
          <w:rFonts w:ascii="TH SarabunPSK" w:hAnsi="TH SarabunPSK" w:cs="TH SarabunPSK"/>
          <w:b w:val="0"/>
          <w:sz w:val="32"/>
        </w:rPr>
        <w:t xml:space="preserve"> tested near traffic area. The results </w:t>
      </w:r>
      <w:r w:rsidR="00495827">
        <w:rPr>
          <w:rFonts w:ascii="TH SarabunPSK" w:hAnsi="TH SarabunPSK" w:cs="TH SarabunPSK"/>
          <w:b w:val="0"/>
          <w:sz w:val="32"/>
        </w:rPr>
        <w:t xml:space="preserve">have </w:t>
      </w:r>
      <w:r w:rsidRPr="0051106E">
        <w:rPr>
          <w:rFonts w:ascii="TH SarabunPSK" w:hAnsi="TH SarabunPSK" w:cs="TH SarabunPSK"/>
          <w:b w:val="0"/>
          <w:sz w:val="32"/>
        </w:rPr>
        <w:t>show</w:t>
      </w:r>
      <w:r w:rsidR="00495827">
        <w:rPr>
          <w:rFonts w:ascii="TH SarabunPSK" w:hAnsi="TH SarabunPSK" w:cs="TH SarabunPSK"/>
          <w:b w:val="0"/>
          <w:sz w:val="32"/>
        </w:rPr>
        <w:t>n</w:t>
      </w:r>
      <w:r w:rsidRPr="0051106E">
        <w:rPr>
          <w:rFonts w:ascii="TH SarabunPSK" w:hAnsi="TH SarabunPSK" w:cs="TH SarabunPSK"/>
          <w:b w:val="0"/>
          <w:sz w:val="32"/>
        </w:rPr>
        <w:t xml:space="preserve"> that the prototype can effectively describe the air pollution near the traffic zone. </w:t>
      </w:r>
    </w:p>
    <w:p w:rsidR="00E80EA9" w:rsidRPr="00090161" w:rsidRDefault="001E70B7" w:rsidP="0025379A">
      <w:pPr>
        <w:pStyle w:val="Default"/>
        <w:spacing w:after="120"/>
        <w:ind w:firstLine="720"/>
        <w:jc w:val="thaiDistribute"/>
        <w:rPr>
          <w:rFonts w:ascii="TH SarabunPSK" w:hAnsi="TH SarabunPSK" w:cs="TH SarabunPSK" w:hint="cs"/>
          <w:b/>
          <w:bCs/>
          <w:color w:val="auto"/>
          <w:sz w:val="32"/>
          <w:szCs w:val="32"/>
        </w:rPr>
      </w:pPr>
      <w:r w:rsidRPr="00090161">
        <w:rPr>
          <w:rFonts w:ascii="TH SarabunPSK" w:hAnsi="TH SarabunPSK" w:cs="TH SarabunPSK"/>
          <w:b/>
          <w:bCs/>
          <w:color w:val="auto"/>
          <w:sz w:val="32"/>
          <w:szCs w:val="32"/>
        </w:rPr>
        <w:t>Keyword</w:t>
      </w:r>
      <w:r w:rsidR="007E1AF0">
        <w:rPr>
          <w:rFonts w:ascii="TH SarabunPSK" w:hAnsi="TH SarabunPSK" w:cs="TH SarabunPSK"/>
          <w:b/>
          <w:bCs/>
          <w:color w:val="auto"/>
          <w:sz w:val="32"/>
          <w:szCs w:val="32"/>
        </w:rPr>
        <w:t>s</w:t>
      </w:r>
      <w:r w:rsidRPr="00090161">
        <w:rPr>
          <w:rFonts w:ascii="TH SarabunPSK" w:hAnsi="TH SarabunPSK" w:cs="TH SarabunPSK"/>
          <w:b/>
          <w:bCs/>
          <w:color w:val="auto"/>
          <w:sz w:val="32"/>
          <w:szCs w:val="32"/>
        </w:rPr>
        <w:t>:</w:t>
      </w:r>
      <w:r w:rsidRPr="00090161">
        <w:rPr>
          <w:rFonts w:ascii="TH SarabunPSK" w:hAnsi="TH SarabunPSK" w:cs="TH SarabunPSK"/>
          <w:color w:val="auto"/>
          <w:sz w:val="32"/>
          <w:szCs w:val="32"/>
        </w:rPr>
        <w:t xml:space="preserve"> </w:t>
      </w:r>
      <w:r w:rsidR="00C8056C">
        <w:rPr>
          <w:rFonts w:ascii="TH SarabunPSK" w:hAnsi="TH SarabunPSK" w:cs="TH SarabunPSK"/>
          <w:color w:val="auto"/>
          <w:sz w:val="32"/>
          <w:szCs w:val="32"/>
        </w:rPr>
        <w:t>A</w:t>
      </w:r>
      <w:r w:rsidR="00C8056C" w:rsidRPr="0051106E">
        <w:rPr>
          <w:rFonts w:ascii="TH SarabunPSK" w:eastAsia="MS Mincho" w:hAnsi="TH SarabunPSK" w:cs="TH SarabunPSK"/>
          <w:sz w:val="32"/>
        </w:rPr>
        <w:t>ir pollution, prototype,</w:t>
      </w:r>
      <w:r w:rsidR="00C8056C">
        <w:rPr>
          <w:rFonts w:ascii="TH SarabunPSK" w:eastAsia="MS Mincho" w:hAnsi="TH SarabunPSK" w:cs="TH SarabunPSK"/>
          <w:sz w:val="32"/>
        </w:rPr>
        <w:t xml:space="preserve"> </w:t>
      </w:r>
      <w:r w:rsidR="00813448">
        <w:rPr>
          <w:rFonts w:ascii="TH SarabunPSK" w:eastAsia="MS Mincho" w:hAnsi="TH SarabunPSK" w:cs="TH SarabunPSK"/>
          <w:sz w:val="32"/>
        </w:rPr>
        <w:t>low cost</w:t>
      </w:r>
      <w:r w:rsidR="00C8056C" w:rsidRPr="0051106E">
        <w:rPr>
          <w:rFonts w:ascii="TH SarabunPSK" w:eastAsia="MS Mincho" w:hAnsi="TH SarabunPSK" w:cs="TH SarabunPSK"/>
          <w:sz w:val="32"/>
        </w:rPr>
        <w:t>, gas sensors</w:t>
      </w:r>
      <w:r w:rsidR="00C8056C">
        <w:rPr>
          <w:rFonts w:ascii="TH SarabunPSK" w:hAnsi="TH SarabunPSK" w:cs="TH SarabunPSK"/>
          <w:color w:val="auto"/>
          <w:sz w:val="32"/>
          <w:szCs w:val="32"/>
        </w:rPr>
        <w:t xml:space="preserve"> </w:t>
      </w:r>
    </w:p>
    <w:p w:rsidR="001E70B7" w:rsidRPr="00616D02" w:rsidRDefault="001E70B7" w:rsidP="0073616A">
      <w:pPr>
        <w:pStyle w:val="Default"/>
        <w:spacing w:after="120"/>
        <w:jc w:val="thaiDistribute"/>
        <w:rPr>
          <w:rFonts w:ascii="TH SarabunPSK" w:hAnsi="TH SarabunPSK" w:cs="TH SarabunPSK" w:hint="cs"/>
          <w:b/>
          <w:bCs/>
          <w:color w:val="auto"/>
          <w:sz w:val="32"/>
          <w:szCs w:val="32"/>
          <w:cs/>
        </w:rPr>
      </w:pPr>
      <w:r w:rsidRPr="00616D02">
        <w:rPr>
          <w:rFonts w:ascii="TH SarabunPSK" w:hAnsi="TH SarabunPSK" w:cs="TH SarabunPSK"/>
          <w:b/>
          <w:bCs/>
          <w:color w:val="auto"/>
          <w:sz w:val="32"/>
          <w:szCs w:val="32"/>
        </w:rPr>
        <w:t>I</w:t>
      </w:r>
      <w:r w:rsidR="00454BFC">
        <w:rPr>
          <w:rFonts w:ascii="TH SarabunPSK" w:hAnsi="TH SarabunPSK" w:cs="TH SarabunPSK"/>
          <w:b/>
          <w:bCs/>
          <w:color w:val="auto"/>
          <w:sz w:val="32"/>
          <w:szCs w:val="32"/>
        </w:rPr>
        <w:t>ntr</w:t>
      </w:r>
      <w:r w:rsidRPr="00616D02">
        <w:rPr>
          <w:rFonts w:ascii="TH SarabunPSK" w:hAnsi="TH SarabunPSK" w:cs="TH SarabunPSK"/>
          <w:b/>
          <w:bCs/>
          <w:color w:val="auto"/>
          <w:sz w:val="32"/>
          <w:szCs w:val="32"/>
        </w:rPr>
        <w:t xml:space="preserve">oduction </w:t>
      </w:r>
    </w:p>
    <w:p w:rsidR="00C8056C" w:rsidRPr="005362FF" w:rsidRDefault="00C8056C" w:rsidP="00BC75EB">
      <w:pPr>
        <w:ind w:firstLine="720"/>
        <w:jc w:val="both"/>
        <w:rPr>
          <w:rFonts w:ascii="TH SarabunPSK" w:hAnsi="TH SarabunPSK" w:cs="TH SarabunPSK"/>
          <w:sz w:val="32"/>
        </w:rPr>
      </w:pPr>
      <w:r w:rsidRPr="0051106E">
        <w:rPr>
          <w:rFonts w:ascii="TH SarabunPSK" w:hAnsi="TH SarabunPSK" w:cs="TH SarabunPSK"/>
          <w:sz w:val="32"/>
        </w:rPr>
        <w:t>Air pollution due</w:t>
      </w:r>
      <w:r w:rsidR="007A51B5">
        <w:rPr>
          <w:rFonts w:ascii="TH SarabunPSK" w:hAnsi="TH SarabunPSK" w:cs="TH SarabunPSK"/>
          <w:sz w:val="32"/>
        </w:rPr>
        <w:t xml:space="preserve"> to advancing industrialization, </w:t>
      </w:r>
      <w:r w:rsidRPr="0051106E">
        <w:rPr>
          <w:rFonts w:ascii="TH SarabunPSK" w:hAnsi="TH SarabunPSK" w:cs="TH SarabunPSK"/>
          <w:sz w:val="32"/>
        </w:rPr>
        <w:t>growing number of megacities and urban complexes possess a deadly threat for both biotic and abiotic factors</w:t>
      </w:r>
      <w:r w:rsidR="007A51B5">
        <w:rPr>
          <w:rFonts w:ascii="TH SarabunPSK" w:hAnsi="TH SarabunPSK" w:cs="TH SarabunPSK"/>
          <w:sz w:val="32"/>
        </w:rPr>
        <w:t xml:space="preserve">, making it a subject of concern for researchers. Even though </w:t>
      </w:r>
      <w:r w:rsidR="000A65B7">
        <w:rPr>
          <w:rFonts w:ascii="TH SarabunPSK" w:hAnsi="TH SarabunPSK" w:cs="TH SarabunPSK"/>
          <w:sz w:val="32"/>
        </w:rPr>
        <w:t xml:space="preserve">various types of </w:t>
      </w:r>
      <w:r w:rsidRPr="0051106E">
        <w:rPr>
          <w:rFonts w:ascii="TH SarabunPSK" w:hAnsi="TH SarabunPSK" w:cs="TH SarabunPSK"/>
          <w:sz w:val="32"/>
        </w:rPr>
        <w:t xml:space="preserve">air monitoring devices </w:t>
      </w:r>
      <w:r w:rsidR="007A51B5">
        <w:rPr>
          <w:rFonts w:ascii="TH SarabunPSK" w:hAnsi="TH SarabunPSK" w:cs="TH SarabunPSK"/>
          <w:sz w:val="32"/>
        </w:rPr>
        <w:t xml:space="preserve">are </w:t>
      </w:r>
      <w:r w:rsidRPr="0051106E">
        <w:rPr>
          <w:rFonts w:ascii="TH SarabunPSK" w:hAnsi="TH SarabunPSK" w:cs="TH SarabunPSK"/>
          <w:sz w:val="32"/>
        </w:rPr>
        <w:t>available in market such as 1405-F</w:t>
      </w:r>
      <w:r w:rsidR="003A2A48">
        <w:rPr>
          <w:rFonts w:ascii="TH SarabunPSK" w:hAnsi="TH SarabunPSK" w:cs="TH SarabunPSK"/>
          <w:sz w:val="32"/>
        </w:rPr>
        <w:t>,</w:t>
      </w:r>
      <w:r w:rsidRPr="0051106E">
        <w:rPr>
          <w:rFonts w:ascii="TH SarabunPSK" w:hAnsi="TH SarabunPSK" w:cs="TH SarabunPSK"/>
          <w:sz w:val="32"/>
        </w:rPr>
        <w:t xml:space="preserve"> Dylos DC1100, AirCloud, PANDA, AirScope, CitySense, MICROSYS, Mobile Discovery Net, and aerQUAL</w:t>
      </w:r>
      <w:r w:rsidR="00C455F8">
        <w:rPr>
          <w:rFonts w:ascii="TH SarabunPSK" w:hAnsi="TH SarabunPSK" w:cs="TH SarabunPSK"/>
          <w:sz w:val="32"/>
        </w:rPr>
        <w:t xml:space="preserve"> (</w:t>
      </w:r>
      <w:r w:rsidR="007A51B5">
        <w:rPr>
          <w:rFonts w:ascii="TH SarabunPSK" w:hAnsi="TH SarabunPSK" w:cs="TH SarabunPSK"/>
          <w:noProof/>
          <w:sz w:val="32"/>
        </w:rPr>
        <w:t>Zhuang, Lin, Yoo, &amp; Xu, 2015</w:t>
      </w:r>
      <w:r w:rsidR="00D93C13">
        <w:rPr>
          <w:rFonts w:ascii="TH SarabunPSK" w:hAnsi="TH SarabunPSK" w:cs="TH SarabunPSK"/>
          <w:noProof/>
          <w:sz w:val="32"/>
        </w:rPr>
        <w:t xml:space="preserve">; </w:t>
      </w:r>
      <w:r w:rsidR="00D93C13">
        <w:rPr>
          <w:rFonts w:ascii="TH SarabunPSK" w:eastAsia="Calibri" w:hAnsi="TH SarabunPSK" w:cs="TH SarabunPSK"/>
          <w:sz w:val="32"/>
          <w:szCs w:val="32"/>
        </w:rPr>
        <w:t>Ngoc, Lee, Gil, Jeong, &amp; Lim, 2010: 288-293</w:t>
      </w:r>
      <w:r w:rsidR="007A51B5">
        <w:rPr>
          <w:rFonts w:ascii="TH SarabunPSK" w:hAnsi="TH SarabunPSK" w:cs="TH SarabunPSK"/>
          <w:noProof/>
          <w:sz w:val="32"/>
        </w:rPr>
        <w:t xml:space="preserve">), </w:t>
      </w:r>
      <w:r w:rsidR="000A65B7">
        <w:rPr>
          <w:rFonts w:ascii="TH SarabunPSK" w:hAnsi="TH SarabunPSK" w:cs="TH SarabunPSK"/>
          <w:sz w:val="32"/>
        </w:rPr>
        <w:t>t</w:t>
      </w:r>
      <w:r w:rsidRPr="0051106E">
        <w:rPr>
          <w:rFonts w:ascii="TH SarabunPSK" w:hAnsi="TH SarabunPSK" w:cs="TH SarabunPSK"/>
          <w:sz w:val="32"/>
        </w:rPr>
        <w:t>hese instruments are beyond the reach of average users</w:t>
      </w:r>
      <w:r w:rsidR="00F47F51">
        <w:rPr>
          <w:rFonts w:ascii="TH SarabunPSK" w:hAnsi="TH SarabunPSK" w:cs="TH SarabunPSK"/>
          <w:sz w:val="32"/>
        </w:rPr>
        <w:t xml:space="preserve"> due to heavy cost</w:t>
      </w:r>
      <w:r w:rsidRPr="0051106E">
        <w:rPr>
          <w:rFonts w:ascii="TH SarabunPSK" w:hAnsi="TH SarabunPSK" w:cs="TH SarabunPSK"/>
          <w:sz w:val="32"/>
        </w:rPr>
        <w:t xml:space="preserve">. </w:t>
      </w:r>
      <w:r w:rsidR="00101101">
        <w:rPr>
          <w:rFonts w:ascii="TH SarabunPSK" w:hAnsi="TH SarabunPSK" w:cs="TH SarabunPSK"/>
          <w:sz w:val="32"/>
        </w:rPr>
        <w:t xml:space="preserve">Moreover, </w:t>
      </w:r>
      <w:r w:rsidR="003A2A48">
        <w:rPr>
          <w:rFonts w:ascii="TH SarabunPSK" w:hAnsi="TH SarabunPSK" w:cs="TH SarabunPSK"/>
          <w:sz w:val="32"/>
        </w:rPr>
        <w:t>conventional analytical instruments are impractical due to its bulky size, noisy, expensive and complicated operation (Prashant Kumar and team members, 2016: 150-159)</w:t>
      </w:r>
      <w:r w:rsidR="00101101">
        <w:rPr>
          <w:rFonts w:ascii="TH SarabunPSK" w:hAnsi="TH SarabunPSK" w:cs="TH SarabunPSK"/>
          <w:sz w:val="32"/>
        </w:rPr>
        <w:t xml:space="preserve"> even though results are accurate</w:t>
      </w:r>
      <w:r w:rsidR="003A2A48">
        <w:rPr>
          <w:rFonts w:ascii="TH SarabunPSK" w:hAnsi="TH SarabunPSK" w:cs="TH SarabunPSK"/>
          <w:sz w:val="32"/>
        </w:rPr>
        <w:t>.</w:t>
      </w:r>
      <w:r w:rsidR="00353F15">
        <w:rPr>
          <w:rFonts w:ascii="TH SarabunPSK" w:hAnsi="TH SarabunPSK" w:cs="TH SarabunPSK"/>
          <w:sz w:val="32"/>
        </w:rPr>
        <w:t xml:space="preserve"> </w:t>
      </w:r>
      <w:r w:rsidR="00101101">
        <w:rPr>
          <w:rFonts w:ascii="TH SarabunPSK" w:hAnsi="TH SarabunPSK" w:cs="TH SarabunPSK"/>
          <w:sz w:val="32"/>
        </w:rPr>
        <w:t xml:space="preserve">Another </w:t>
      </w:r>
      <w:r w:rsidR="006E50BA">
        <w:rPr>
          <w:rFonts w:ascii="TH SarabunPSK" w:hAnsi="TH SarabunPSK" w:cs="TH SarabunPSK"/>
          <w:sz w:val="32"/>
        </w:rPr>
        <w:t xml:space="preserve">emerging technology called electronic nose </w:t>
      </w:r>
      <w:r w:rsidR="00B4107F">
        <w:rPr>
          <w:rFonts w:ascii="TH SarabunPSK" w:hAnsi="TH SarabunPSK" w:cs="TH SarabunPSK"/>
          <w:sz w:val="32"/>
        </w:rPr>
        <w:t>is widely applied</w:t>
      </w:r>
      <w:r w:rsidR="00101101">
        <w:rPr>
          <w:rFonts w:ascii="TH SarabunPSK" w:hAnsi="TH SarabunPSK" w:cs="TH SarabunPSK"/>
          <w:sz w:val="32"/>
        </w:rPr>
        <w:t xml:space="preserve"> for </w:t>
      </w:r>
      <w:r w:rsidR="0035739E">
        <w:rPr>
          <w:rFonts w:ascii="TH SarabunPSK" w:hAnsi="TH SarabunPSK" w:cs="TH SarabunPSK"/>
          <w:sz w:val="32"/>
        </w:rPr>
        <w:t xml:space="preserve">monitoring </w:t>
      </w:r>
      <w:r w:rsidR="00101101">
        <w:rPr>
          <w:rFonts w:ascii="TH SarabunPSK" w:hAnsi="TH SarabunPSK" w:cs="TH SarabunPSK"/>
          <w:sz w:val="32"/>
        </w:rPr>
        <w:t xml:space="preserve">air quality but most are </w:t>
      </w:r>
      <w:r w:rsidRPr="0051106E">
        <w:rPr>
          <w:rFonts w:ascii="TH SarabunPSK" w:hAnsi="TH SarabunPSK" w:cs="TH SarabunPSK"/>
          <w:sz w:val="32"/>
        </w:rPr>
        <w:t>general type</w:t>
      </w:r>
      <w:r w:rsidR="00101101">
        <w:rPr>
          <w:rFonts w:ascii="TH SarabunPSK" w:hAnsi="TH SarabunPSK" w:cs="TH SarabunPSK"/>
          <w:sz w:val="32"/>
        </w:rPr>
        <w:t>s</w:t>
      </w:r>
      <w:r w:rsidRPr="0051106E">
        <w:rPr>
          <w:rFonts w:ascii="TH SarabunPSK" w:hAnsi="TH SarabunPSK" w:cs="TH SarabunPSK"/>
          <w:sz w:val="32"/>
        </w:rPr>
        <w:t xml:space="preserve"> of monitoring system having a broad-range of gas-sensing</w:t>
      </w:r>
      <w:r w:rsidR="00DE0E96">
        <w:rPr>
          <w:rFonts w:ascii="TH SarabunPSK" w:hAnsi="TH SarabunPSK" w:cs="TH SarabunPSK"/>
          <w:sz w:val="32"/>
        </w:rPr>
        <w:t xml:space="preserve"> capabilities and applications. </w:t>
      </w:r>
      <w:r w:rsidR="005362FF">
        <w:rPr>
          <w:rFonts w:ascii="TH SarabunPSK" w:hAnsi="TH SarabunPSK" w:cs="TH SarabunPSK"/>
          <w:sz w:val="32"/>
        </w:rPr>
        <w:t>Nevertheless</w:t>
      </w:r>
      <w:r w:rsidR="00DE0E96" w:rsidRPr="005362FF">
        <w:rPr>
          <w:rFonts w:ascii="TH SarabunPSK" w:hAnsi="TH SarabunPSK" w:cs="TH SarabunPSK"/>
          <w:sz w:val="32"/>
        </w:rPr>
        <w:t xml:space="preserve">, </w:t>
      </w:r>
      <w:r w:rsidRPr="005362FF">
        <w:rPr>
          <w:rFonts w:ascii="TH SarabunPSK" w:hAnsi="TH SarabunPSK" w:cs="TH SarabunPSK"/>
          <w:sz w:val="32"/>
        </w:rPr>
        <w:t>there are more advantages in</w:t>
      </w:r>
      <w:r w:rsidR="005362FF">
        <w:rPr>
          <w:rFonts w:ascii="TH SarabunPSK" w:hAnsi="TH SarabunPSK" w:cs="TH SarabunPSK"/>
          <w:sz w:val="32"/>
        </w:rPr>
        <w:t xml:space="preserve"> using a monitoring system fabricated</w:t>
      </w:r>
      <w:r w:rsidRPr="005362FF">
        <w:rPr>
          <w:rFonts w:ascii="TH SarabunPSK" w:hAnsi="TH SarabunPSK" w:cs="TH SarabunPSK"/>
          <w:sz w:val="32"/>
        </w:rPr>
        <w:t xml:space="preserve"> based u</w:t>
      </w:r>
      <w:r w:rsidR="005362FF">
        <w:rPr>
          <w:rFonts w:ascii="TH SarabunPSK" w:hAnsi="TH SarabunPSK" w:cs="TH SarabunPSK"/>
          <w:sz w:val="32"/>
        </w:rPr>
        <w:t xml:space="preserve">pon the specific </w:t>
      </w:r>
      <w:r w:rsidR="005362FF">
        <w:rPr>
          <w:rFonts w:ascii="TH SarabunPSK" w:hAnsi="TH SarabunPSK" w:cs="TH SarabunPSK"/>
          <w:sz w:val="32"/>
        </w:rPr>
        <w:lastRenderedPageBreak/>
        <w:t xml:space="preserve">application </w:t>
      </w:r>
      <w:r w:rsidR="00D93C13">
        <w:rPr>
          <w:rFonts w:ascii="TH SarabunPSK" w:hAnsi="TH SarabunPSK" w:cs="TH SarabunPSK"/>
          <w:noProof/>
          <w:sz w:val="32"/>
        </w:rPr>
        <w:t>because</w:t>
      </w:r>
      <w:r w:rsidR="00D7279A" w:rsidRPr="005362FF">
        <w:rPr>
          <w:rFonts w:ascii="TH SarabunPSK" w:hAnsi="TH SarabunPSK" w:cs="TH SarabunPSK"/>
          <w:sz w:val="32"/>
        </w:rPr>
        <w:t xml:space="preserve"> </w:t>
      </w:r>
      <w:r w:rsidR="00D93C13">
        <w:rPr>
          <w:rFonts w:ascii="TH SarabunPSK" w:hAnsi="TH SarabunPSK" w:cs="TH SarabunPSK"/>
          <w:sz w:val="32"/>
        </w:rPr>
        <w:t>t</w:t>
      </w:r>
      <w:r w:rsidR="00ED6FD0">
        <w:rPr>
          <w:rFonts w:ascii="TH SarabunPSK" w:hAnsi="TH SarabunPSK" w:cs="TH SarabunPSK"/>
          <w:sz w:val="32"/>
        </w:rPr>
        <w:t>he specific monitoring devices are much cheaper, flexible, and it can be sold to many clients</w:t>
      </w:r>
      <w:r w:rsidR="00D93C13">
        <w:rPr>
          <w:rFonts w:ascii="TH SarabunPSK" w:hAnsi="TH SarabunPSK" w:cs="TH SarabunPSK"/>
          <w:sz w:val="32"/>
        </w:rPr>
        <w:t xml:space="preserve"> </w:t>
      </w:r>
      <w:r w:rsidR="00D93C13" w:rsidRPr="005362FF">
        <w:rPr>
          <w:rFonts w:ascii="TH SarabunPSK" w:hAnsi="TH SarabunPSK" w:cs="TH SarabunPSK"/>
          <w:sz w:val="32"/>
        </w:rPr>
        <w:t>(</w:t>
      </w:r>
      <w:r w:rsidR="00D93C13">
        <w:rPr>
          <w:rFonts w:ascii="TH SarabunPSK" w:hAnsi="TH SarabunPSK" w:cs="TH SarabunPSK"/>
          <w:noProof/>
          <w:sz w:val="32"/>
        </w:rPr>
        <w:t>Wilson, 2013: 2295-2348)</w:t>
      </w:r>
      <w:r w:rsidR="00ED6FD0">
        <w:rPr>
          <w:rFonts w:ascii="TH SarabunPSK" w:hAnsi="TH SarabunPSK" w:cs="TH SarabunPSK"/>
          <w:sz w:val="32"/>
        </w:rPr>
        <w:t>.</w:t>
      </w:r>
    </w:p>
    <w:p w:rsidR="00C8056C" w:rsidRDefault="00AC7ABE" w:rsidP="00BC75EB">
      <w:pPr>
        <w:ind w:firstLine="720"/>
        <w:jc w:val="both"/>
        <w:rPr>
          <w:rFonts w:ascii="TH SarabunPSK" w:hAnsi="TH SarabunPSK" w:cs="TH SarabunPSK"/>
          <w:sz w:val="32"/>
        </w:rPr>
      </w:pPr>
      <w:r>
        <w:rPr>
          <w:rFonts w:ascii="TH SarabunPSK" w:hAnsi="TH SarabunPSK" w:cs="TH SarabunPSK"/>
          <w:sz w:val="32"/>
        </w:rPr>
        <w:t xml:space="preserve">Considering the aforementioned limitations, </w:t>
      </w:r>
      <w:r w:rsidR="00C8056C" w:rsidRPr="0051106E">
        <w:rPr>
          <w:rFonts w:ascii="TH SarabunPSK" w:hAnsi="TH SarabunPSK" w:cs="TH SarabunPSK"/>
          <w:sz w:val="32"/>
        </w:rPr>
        <w:t xml:space="preserve">many real-time low cost </w:t>
      </w:r>
      <w:r w:rsidR="007D48D6" w:rsidRPr="0051106E">
        <w:rPr>
          <w:rFonts w:ascii="TH SarabunPSK" w:hAnsi="TH SarabunPSK" w:cs="TH SarabunPSK"/>
          <w:sz w:val="32"/>
        </w:rPr>
        <w:t xml:space="preserve">air monitoring </w:t>
      </w:r>
      <w:r w:rsidR="00C8056C" w:rsidRPr="0051106E">
        <w:rPr>
          <w:rFonts w:ascii="TH SarabunPSK" w:hAnsi="TH SarabunPSK" w:cs="TH SarabunPSK"/>
          <w:sz w:val="32"/>
        </w:rPr>
        <w:t xml:space="preserve">prototypes </w:t>
      </w:r>
      <w:r w:rsidR="00D5310A" w:rsidRPr="0051106E">
        <w:rPr>
          <w:rFonts w:ascii="TH SarabunPSK" w:hAnsi="TH SarabunPSK" w:cs="TH SarabunPSK"/>
          <w:sz w:val="32"/>
        </w:rPr>
        <w:t>based on various technological modules</w:t>
      </w:r>
      <w:r w:rsidR="00D5310A">
        <w:rPr>
          <w:rFonts w:ascii="TH SarabunPSK" w:hAnsi="TH SarabunPSK" w:cs="TH SarabunPSK"/>
          <w:sz w:val="32"/>
        </w:rPr>
        <w:t xml:space="preserve"> </w:t>
      </w:r>
      <w:r w:rsidR="00B4107F">
        <w:rPr>
          <w:rFonts w:ascii="TH SarabunPSK" w:hAnsi="TH SarabunPSK" w:cs="TH SarabunPSK"/>
          <w:sz w:val="32"/>
        </w:rPr>
        <w:t>are reported in the literature</w:t>
      </w:r>
      <w:r>
        <w:rPr>
          <w:rFonts w:ascii="TH SarabunPSK" w:hAnsi="TH SarabunPSK" w:cs="TH SarabunPSK"/>
          <w:sz w:val="32"/>
        </w:rPr>
        <w:t xml:space="preserve"> without detailing </w:t>
      </w:r>
      <w:r>
        <w:rPr>
          <w:rFonts w:ascii="TH SarabunPSK" w:hAnsi="TH SarabunPSK" w:cs="TH SarabunPSK"/>
          <w:noProof/>
          <w:sz w:val="32"/>
        </w:rPr>
        <w:t xml:space="preserve">the </w:t>
      </w:r>
      <w:r w:rsidR="00DE0E96">
        <w:rPr>
          <w:rFonts w:ascii="TH SarabunPSK" w:hAnsi="TH SarabunPSK" w:cs="TH SarabunPSK"/>
          <w:sz w:val="32"/>
        </w:rPr>
        <w:t>cost, hardware and software requirements</w:t>
      </w:r>
      <w:r w:rsidR="00C8056C" w:rsidRPr="0051106E">
        <w:rPr>
          <w:rFonts w:ascii="TH SarabunPSK" w:hAnsi="TH SarabunPSK" w:cs="TH SarabunPSK"/>
          <w:sz w:val="32"/>
        </w:rPr>
        <w:t>.</w:t>
      </w:r>
      <w:r w:rsidR="0021713E">
        <w:rPr>
          <w:rFonts w:ascii="TH SarabunPSK" w:hAnsi="TH SarabunPSK" w:cs="TH SarabunPSK"/>
          <w:sz w:val="32"/>
        </w:rPr>
        <w:t xml:space="preserve"> </w:t>
      </w:r>
      <w:r w:rsidR="00F000C7">
        <w:rPr>
          <w:rFonts w:ascii="TH SarabunPSK" w:hAnsi="TH SarabunPSK" w:cs="TH SarabunPSK"/>
          <w:sz w:val="32"/>
        </w:rPr>
        <w:t xml:space="preserve">Moreover, </w:t>
      </w:r>
      <w:r w:rsidR="00C8056C" w:rsidRPr="0051106E">
        <w:rPr>
          <w:rFonts w:ascii="TH SarabunPSK" w:hAnsi="TH SarabunPSK" w:cs="TH SarabunPSK"/>
          <w:sz w:val="32"/>
        </w:rPr>
        <w:t>numerous practical and technical limitations</w:t>
      </w:r>
      <w:r w:rsidR="00DE0E96">
        <w:rPr>
          <w:rFonts w:ascii="TH SarabunPSK" w:hAnsi="TH SarabunPSK" w:cs="TH SarabunPSK"/>
          <w:sz w:val="32"/>
        </w:rPr>
        <w:t xml:space="preserve"> </w:t>
      </w:r>
      <w:r w:rsidR="00F000C7">
        <w:rPr>
          <w:rFonts w:ascii="TH SarabunPSK" w:hAnsi="TH SarabunPSK" w:cs="TH SarabunPSK"/>
          <w:sz w:val="32"/>
        </w:rPr>
        <w:t xml:space="preserve">associated with the system </w:t>
      </w:r>
      <w:r w:rsidR="00C455F8">
        <w:rPr>
          <w:rFonts w:ascii="TH SarabunPSK" w:hAnsi="TH SarabunPSK" w:cs="TH SarabunPSK"/>
          <w:sz w:val="32"/>
        </w:rPr>
        <w:t>(Prashant Kumar and team members, 2016: 150-159)</w:t>
      </w:r>
      <w:r w:rsidR="00FD58BB">
        <w:rPr>
          <w:rFonts w:ascii="TH SarabunPSK" w:hAnsi="TH SarabunPSK" w:cs="TH SarabunPSK"/>
          <w:sz w:val="32"/>
        </w:rPr>
        <w:t>,</w:t>
      </w:r>
      <w:r w:rsidR="005912BA">
        <w:rPr>
          <w:rFonts w:ascii="TH SarabunPSK" w:hAnsi="TH SarabunPSK" w:cs="TH SarabunPSK"/>
          <w:sz w:val="32"/>
        </w:rPr>
        <w:t xml:space="preserve"> and</w:t>
      </w:r>
      <w:r w:rsidR="003C6885">
        <w:rPr>
          <w:rFonts w:ascii="TH SarabunPSK" w:hAnsi="TH SarabunPSK" w:cs="TH SarabunPSK"/>
          <w:sz w:val="32"/>
        </w:rPr>
        <w:t xml:space="preserve"> </w:t>
      </w:r>
      <w:r w:rsidR="00C8056C" w:rsidRPr="0051106E">
        <w:rPr>
          <w:rFonts w:ascii="TH SarabunPSK" w:hAnsi="TH SarabunPSK" w:cs="TH SarabunPSK"/>
          <w:sz w:val="32"/>
        </w:rPr>
        <w:t xml:space="preserve">different monitoring areas with varying micro-climate </w:t>
      </w:r>
      <w:r w:rsidR="000E7680">
        <w:rPr>
          <w:rFonts w:ascii="TH SarabunPSK" w:hAnsi="TH SarabunPSK" w:cs="TH SarabunPSK"/>
          <w:sz w:val="32"/>
        </w:rPr>
        <w:t>requiring</w:t>
      </w:r>
      <w:r w:rsidR="00C8056C" w:rsidRPr="0051106E">
        <w:rPr>
          <w:rFonts w:ascii="TH SarabunPSK" w:hAnsi="TH SarabunPSK" w:cs="TH SarabunPSK"/>
          <w:sz w:val="32"/>
        </w:rPr>
        <w:t xml:space="preserve"> numerous factors like objectives, pollutants, designs, techniques, and models</w:t>
      </w:r>
      <w:r w:rsidR="00ED2D93">
        <w:rPr>
          <w:rFonts w:ascii="TH SarabunPSK" w:hAnsi="TH SarabunPSK" w:cs="TH SarabunPSK"/>
          <w:sz w:val="32"/>
        </w:rPr>
        <w:t xml:space="preserve"> (</w:t>
      </w:r>
      <w:r w:rsidR="00ED2D93">
        <w:rPr>
          <w:rFonts w:ascii="TH SarabunPSK" w:hAnsi="TH SarabunPSK" w:cs="TH SarabunPSK"/>
          <w:noProof/>
          <w:sz w:val="32"/>
        </w:rPr>
        <w:t>Zoroufchi Benis, Fatehifar, Shafiei, Keivani Nahr, &amp; Purfarhadi, 2015: 779-793)</w:t>
      </w:r>
      <w:r w:rsidR="005912BA">
        <w:rPr>
          <w:rFonts w:ascii="TH SarabunPSK" w:hAnsi="TH SarabunPSK" w:cs="TH SarabunPSK"/>
          <w:noProof/>
          <w:sz w:val="32"/>
        </w:rPr>
        <w:t xml:space="preserve"> </w:t>
      </w:r>
      <w:r w:rsidR="00E221AB">
        <w:rPr>
          <w:rFonts w:ascii="TH SarabunPSK" w:hAnsi="TH SarabunPSK" w:cs="TH SarabunPSK"/>
          <w:sz w:val="32"/>
        </w:rPr>
        <w:t xml:space="preserve">need to be addressed </w:t>
      </w:r>
      <w:r w:rsidR="00E221AB">
        <w:rPr>
          <w:rFonts w:ascii="TH SarabunPSK" w:hAnsi="TH SarabunPSK" w:cs="TH SarabunPSK"/>
          <w:noProof/>
          <w:sz w:val="32"/>
        </w:rPr>
        <w:t>and</w:t>
      </w:r>
      <w:r w:rsidR="007C51B3">
        <w:rPr>
          <w:rFonts w:ascii="TH SarabunPSK" w:hAnsi="TH SarabunPSK" w:cs="TH SarabunPSK"/>
          <w:noProof/>
          <w:sz w:val="32"/>
        </w:rPr>
        <w:t xml:space="preserve"> </w:t>
      </w:r>
      <w:r w:rsidR="005912BA">
        <w:rPr>
          <w:rFonts w:ascii="TH SarabunPSK" w:hAnsi="TH SarabunPSK" w:cs="TH SarabunPSK"/>
          <w:noProof/>
          <w:sz w:val="32"/>
        </w:rPr>
        <w:t>considered</w:t>
      </w:r>
      <w:r w:rsidR="00ED2D93">
        <w:rPr>
          <w:rFonts w:ascii="TH SarabunPSK" w:hAnsi="TH SarabunPSK" w:cs="TH SarabunPSK"/>
          <w:noProof/>
          <w:sz w:val="32"/>
        </w:rPr>
        <w:t>.</w:t>
      </w:r>
      <w:r w:rsidR="00C8056C" w:rsidRPr="0051106E">
        <w:rPr>
          <w:rFonts w:ascii="TH SarabunPSK" w:hAnsi="TH SarabunPSK" w:cs="TH SarabunPSK"/>
          <w:sz w:val="32"/>
        </w:rPr>
        <w:t xml:space="preserve">  </w:t>
      </w:r>
      <w:r w:rsidR="00F000C7">
        <w:rPr>
          <w:rFonts w:ascii="TH SarabunPSK" w:hAnsi="TH SarabunPSK" w:cs="TH SarabunPSK"/>
          <w:sz w:val="32"/>
        </w:rPr>
        <w:t xml:space="preserve"> </w:t>
      </w:r>
    </w:p>
    <w:p w:rsidR="0073616A" w:rsidRDefault="00C8056C" w:rsidP="00C8056C">
      <w:pPr>
        <w:spacing w:after="120"/>
        <w:ind w:firstLine="720"/>
        <w:jc w:val="both"/>
        <w:rPr>
          <w:rFonts w:ascii="TH SarabunPSK" w:hAnsi="TH SarabunPSK" w:cs="TH SarabunPSK"/>
          <w:sz w:val="32"/>
        </w:rPr>
      </w:pPr>
      <w:r w:rsidRPr="0051106E">
        <w:rPr>
          <w:rFonts w:ascii="TH SarabunPSK" w:hAnsi="TH SarabunPSK" w:cs="TH SarabunPSK"/>
          <w:sz w:val="32"/>
        </w:rPr>
        <w:t xml:space="preserve">So, in this paper, a prototype </w:t>
      </w:r>
      <w:r w:rsidR="00DE0E96" w:rsidRPr="0051106E">
        <w:rPr>
          <w:rFonts w:ascii="TH SarabunPSK" w:hAnsi="TH SarabunPSK" w:cs="TH SarabunPSK"/>
          <w:sz w:val="32"/>
        </w:rPr>
        <w:t>is designed</w:t>
      </w:r>
      <w:r w:rsidR="00DE0E96">
        <w:rPr>
          <w:rFonts w:ascii="TH SarabunPSK" w:hAnsi="TH SarabunPSK" w:cs="TH SarabunPSK"/>
          <w:sz w:val="32"/>
        </w:rPr>
        <w:t xml:space="preserve">, implemented and evaluated </w:t>
      </w:r>
      <w:r w:rsidR="00C63610">
        <w:rPr>
          <w:rFonts w:ascii="TH SarabunPSK" w:hAnsi="TH SarabunPSK" w:cs="TH SarabunPSK"/>
          <w:sz w:val="32"/>
        </w:rPr>
        <w:t>by</w:t>
      </w:r>
      <w:r w:rsidRPr="0051106E">
        <w:rPr>
          <w:rFonts w:ascii="TH SarabunPSK" w:hAnsi="TH SarabunPSK" w:cs="TH SarabunPSK"/>
          <w:sz w:val="32"/>
        </w:rPr>
        <w:t xml:space="preserve"> monitor</w:t>
      </w:r>
      <w:r w:rsidR="00C63610">
        <w:rPr>
          <w:rFonts w:ascii="TH SarabunPSK" w:hAnsi="TH SarabunPSK" w:cs="TH SarabunPSK"/>
          <w:sz w:val="32"/>
        </w:rPr>
        <w:t>ing</w:t>
      </w:r>
      <w:r w:rsidRPr="0051106E">
        <w:rPr>
          <w:rFonts w:ascii="TH SarabunPSK" w:hAnsi="TH SarabunPSK" w:cs="TH SarabunPSK"/>
          <w:sz w:val="32"/>
        </w:rPr>
        <w:t xml:space="preserve"> air </w:t>
      </w:r>
      <w:r w:rsidR="004B67D3">
        <w:rPr>
          <w:rFonts w:ascii="TH SarabunPSK" w:hAnsi="TH SarabunPSK" w:cs="TH SarabunPSK"/>
          <w:sz w:val="32"/>
        </w:rPr>
        <w:t>quality and carbon monoxide level near the traffic zone</w:t>
      </w:r>
      <w:r w:rsidRPr="0051106E">
        <w:rPr>
          <w:rFonts w:ascii="TH SarabunPSK" w:hAnsi="TH SarabunPSK" w:cs="TH SarabunPSK"/>
          <w:sz w:val="32"/>
        </w:rPr>
        <w:t>.</w:t>
      </w:r>
      <w:r w:rsidR="004B67D3">
        <w:rPr>
          <w:rFonts w:ascii="TH SarabunPSK" w:hAnsi="TH SarabunPSK" w:cs="TH SarabunPSK"/>
          <w:sz w:val="32"/>
        </w:rPr>
        <w:t xml:space="preserve"> </w:t>
      </w:r>
      <w:r w:rsidRPr="0051106E">
        <w:rPr>
          <w:rFonts w:ascii="TH SarabunPSK" w:hAnsi="TH SarabunPSK" w:cs="TH SarabunPSK"/>
          <w:sz w:val="32"/>
        </w:rPr>
        <w:t>The system holds advantages like real-time, low cost</w:t>
      </w:r>
      <w:r w:rsidR="00871947">
        <w:rPr>
          <w:rFonts w:ascii="TH SarabunPSK" w:hAnsi="TH SarabunPSK" w:cs="TH SarabunPSK"/>
          <w:sz w:val="32"/>
        </w:rPr>
        <w:t xml:space="preserve"> (a</w:t>
      </w:r>
      <w:r w:rsidR="00E6381F">
        <w:rPr>
          <w:rFonts w:ascii="TH SarabunPSK" w:hAnsi="TH SarabunPSK" w:cs="TH SarabunPSK"/>
          <w:sz w:val="32"/>
        </w:rPr>
        <w:t xml:space="preserve">round </w:t>
      </w:r>
      <w:r w:rsidR="00871947">
        <w:rPr>
          <w:rFonts w:ascii="TH SarabunPSK" w:hAnsi="TH SarabunPSK" w:cs="TH SarabunPSK"/>
          <w:sz w:val="32"/>
        </w:rPr>
        <w:t>$142.9)</w:t>
      </w:r>
      <w:r w:rsidRPr="0051106E">
        <w:rPr>
          <w:rFonts w:ascii="TH SarabunPSK" w:hAnsi="TH SarabunPSK" w:cs="TH SarabunPSK"/>
          <w:sz w:val="32"/>
        </w:rPr>
        <w:t xml:space="preserve"> and do not require experienced personnel to design, install and operate. Most importantly, the process </w:t>
      </w:r>
      <w:r w:rsidR="00321479">
        <w:rPr>
          <w:rFonts w:ascii="TH SarabunPSK" w:hAnsi="TH SarabunPSK" w:cs="TH SarabunPSK"/>
          <w:sz w:val="32"/>
        </w:rPr>
        <w:t xml:space="preserve">and requirements </w:t>
      </w:r>
      <w:r w:rsidR="00D34F6B">
        <w:rPr>
          <w:rFonts w:ascii="TH SarabunPSK" w:hAnsi="TH SarabunPSK" w:cs="TH SarabunPSK"/>
          <w:sz w:val="32"/>
        </w:rPr>
        <w:t xml:space="preserve">needed for </w:t>
      </w:r>
      <w:r w:rsidRPr="0051106E">
        <w:rPr>
          <w:rFonts w:ascii="TH SarabunPSK" w:hAnsi="TH SarabunPSK" w:cs="TH SarabunPSK"/>
          <w:sz w:val="32"/>
        </w:rPr>
        <w:t xml:space="preserve">designing low-cost air pollution monitoring system </w:t>
      </w:r>
      <w:r w:rsidR="00E6381F">
        <w:rPr>
          <w:rFonts w:ascii="TH SarabunPSK" w:hAnsi="TH SarabunPSK" w:cs="TH SarabunPSK"/>
          <w:sz w:val="32"/>
        </w:rPr>
        <w:t xml:space="preserve">is elaborated in detail </w:t>
      </w:r>
      <w:r w:rsidR="00C73673">
        <w:rPr>
          <w:rFonts w:ascii="TH SarabunPSK" w:hAnsi="TH SarabunPSK" w:cs="TH SarabunPSK"/>
          <w:sz w:val="32"/>
        </w:rPr>
        <w:t>so that</w:t>
      </w:r>
      <w:r w:rsidRPr="0051106E">
        <w:rPr>
          <w:rFonts w:ascii="TH SarabunPSK" w:hAnsi="TH SarabunPSK" w:cs="TH SarabunPSK"/>
          <w:sz w:val="32"/>
        </w:rPr>
        <w:t xml:space="preserve"> any beginners from all walks of life </w:t>
      </w:r>
      <w:r w:rsidR="00C73673">
        <w:rPr>
          <w:rFonts w:ascii="TH SarabunPSK" w:hAnsi="TH SarabunPSK" w:cs="TH SarabunPSK"/>
          <w:sz w:val="32"/>
        </w:rPr>
        <w:t>can</w:t>
      </w:r>
      <w:r w:rsidRPr="0051106E">
        <w:rPr>
          <w:rFonts w:ascii="TH SarabunPSK" w:hAnsi="TH SarabunPSK" w:cs="TH SarabunPSK"/>
          <w:sz w:val="32"/>
        </w:rPr>
        <w:t xml:space="preserve"> refer, modify and implement the</w:t>
      </w:r>
      <w:r w:rsidR="001D217C">
        <w:rPr>
          <w:rFonts w:ascii="TH SarabunPSK" w:hAnsi="TH SarabunPSK" w:cs="TH SarabunPSK"/>
          <w:sz w:val="32"/>
        </w:rPr>
        <w:t xml:space="preserve"> system</w:t>
      </w:r>
      <w:r w:rsidRPr="0051106E">
        <w:rPr>
          <w:rFonts w:ascii="TH SarabunPSK" w:hAnsi="TH SarabunPSK" w:cs="TH SarabunPSK"/>
          <w:sz w:val="32"/>
        </w:rPr>
        <w:t>.</w:t>
      </w:r>
      <w:r w:rsidR="003E5D17">
        <w:rPr>
          <w:rFonts w:ascii="TH SarabunPSK" w:hAnsi="TH SarabunPSK" w:cs="TH SarabunPSK"/>
          <w:sz w:val="32"/>
        </w:rPr>
        <w:t xml:space="preserve"> </w:t>
      </w:r>
      <w:r w:rsidRPr="0051106E">
        <w:rPr>
          <w:rFonts w:ascii="TH SarabunPSK" w:hAnsi="TH SarabunPSK" w:cs="TH SarabunPSK"/>
          <w:sz w:val="32"/>
        </w:rPr>
        <w:t xml:space="preserve"> </w:t>
      </w:r>
    </w:p>
    <w:p w:rsidR="00BC75EB" w:rsidRDefault="00BC75EB" w:rsidP="00BC75EB">
      <w:pPr>
        <w:pStyle w:val="Default"/>
        <w:spacing w:after="120"/>
        <w:rPr>
          <w:rFonts w:ascii="TH SarabunPSK" w:hAnsi="TH SarabunPSK" w:cs="TH SarabunPSK"/>
          <w:b/>
          <w:bCs/>
          <w:color w:val="auto"/>
          <w:sz w:val="32"/>
          <w:szCs w:val="32"/>
        </w:rPr>
      </w:pPr>
      <w:proofErr w:type="gramStart"/>
      <w:r w:rsidRPr="00354F97">
        <w:rPr>
          <w:rFonts w:ascii="TH SarabunPSK" w:hAnsi="TH SarabunPSK" w:cs="TH SarabunPSK"/>
          <w:b/>
          <w:bCs/>
          <w:sz w:val="32"/>
          <w:szCs w:val="32"/>
          <w:lang/>
        </w:rPr>
        <w:t>literature</w:t>
      </w:r>
      <w:proofErr w:type="gramEnd"/>
      <w:r w:rsidRPr="00354F97">
        <w:rPr>
          <w:rFonts w:ascii="TH SarabunPSK" w:hAnsi="TH SarabunPSK" w:cs="TH SarabunPSK"/>
          <w:b/>
          <w:bCs/>
          <w:sz w:val="32"/>
          <w:szCs w:val="32"/>
          <w:lang/>
        </w:rPr>
        <w:t xml:space="preserve"> Review</w:t>
      </w:r>
      <w:r w:rsidRPr="00354F97">
        <w:rPr>
          <w:rFonts w:ascii="TH SarabunPSK" w:hAnsi="TH SarabunPSK" w:cs="TH SarabunPSK"/>
          <w:b/>
          <w:bCs/>
          <w:sz w:val="32"/>
          <w:szCs w:val="32"/>
        </w:rPr>
        <w:t xml:space="preserve"> </w:t>
      </w:r>
    </w:p>
    <w:p w:rsidR="00BC75EB" w:rsidRDefault="00BC75EB" w:rsidP="00BC75EB">
      <w:pPr>
        <w:pStyle w:val="Default"/>
        <w:ind w:firstLine="709"/>
        <w:jc w:val="both"/>
        <w:rPr>
          <w:rFonts w:ascii="TH SarabunPSK" w:hAnsi="TH SarabunPSK" w:cs="TH SarabunPSK"/>
          <w:color w:val="auto"/>
          <w:sz w:val="32"/>
          <w:szCs w:val="32"/>
        </w:rPr>
      </w:pPr>
      <w:r>
        <w:rPr>
          <w:rFonts w:ascii="TH SarabunPSK" w:hAnsi="TH SarabunPSK" w:cs="TH SarabunPSK"/>
          <w:color w:val="auto"/>
          <w:sz w:val="32"/>
          <w:szCs w:val="32"/>
        </w:rPr>
        <w:t>With the advancement of science and technology, there are many devices available in the market that monitors air quality. Most of these instruments are sensitive, robust, autonomous, reliable and flexible. However, they are expensive and beyond the reach of average users. One such device is Aeroqual series 500 portable gas sensor that monitors ozone and nitrogen dioxide in ambient air (Lin and team member, 2015: 111-116. The device is compact, lightweight, and can be operated with battery for 8 hours. Nevertheless, the device is very expensive costing $1270</w:t>
      </w:r>
      <w:r>
        <w:rPr>
          <w:rFonts w:ascii="TH SarabunPSK" w:hAnsi="TH SarabunPSK" w:cs="TH SarabunPSK"/>
          <w:color w:val="auto"/>
          <w:sz w:val="32"/>
          <w:szCs w:val="32"/>
          <w:vertAlign w:val="superscript"/>
        </w:rPr>
        <w:t>*</w:t>
      </w:r>
      <w:r>
        <w:rPr>
          <w:rFonts w:ascii="TH SarabunPSK" w:hAnsi="TH SarabunPSK" w:cs="TH SarabunPSK"/>
          <w:color w:val="auto"/>
          <w:sz w:val="32"/>
          <w:szCs w:val="32"/>
        </w:rPr>
        <w:t>.  Other air monitoring devices such as BeGood’s BGFM – 08 and Qing Feng Kang Hua’s KHD – FA costing 1080 CNY and 2680 CNY respectively (Yang, Zhou, Zhang, &amp; Chiang, 2015) are affordable but have limited gas detecting capability . The former one can detect formaldehyde, TVOC and humidity, and later one detects formaldehyde, temperature and humidity. Some other expensive air monitoring products commercially available include 1405 – F, Dylos DC1100, AirCloud and PANDA (Zhuang, Lin, Yoo, &amp; Xu, 2015). In line with that, the air monitoring devices like CitySense, MICROSYS and Mobile Discovery Net (</w:t>
      </w:r>
      <w:r>
        <w:rPr>
          <w:rFonts w:ascii="TH SarabunPSK" w:eastAsia="Calibri" w:hAnsi="TH SarabunPSK" w:cs="TH SarabunPSK"/>
          <w:sz w:val="32"/>
          <w:szCs w:val="32"/>
        </w:rPr>
        <w:t>Ngoc, Lee, Gil, Jeong, &amp; Lim, 2010: 288-293)</w:t>
      </w:r>
      <w:r>
        <w:rPr>
          <w:rFonts w:ascii="TH SarabunPSK" w:hAnsi="TH SarabunPSK" w:cs="TH SarabunPSK"/>
          <w:color w:val="auto"/>
          <w:sz w:val="32"/>
          <w:szCs w:val="32"/>
        </w:rPr>
        <w:t xml:space="preserve"> are designed for professionals. </w:t>
      </w:r>
    </w:p>
    <w:p w:rsidR="00BC75EB" w:rsidRDefault="00BC75EB" w:rsidP="00BC75EB">
      <w:pPr>
        <w:pStyle w:val="Default"/>
        <w:spacing w:after="120"/>
        <w:ind w:firstLine="709"/>
        <w:jc w:val="both"/>
        <w:rPr>
          <w:rFonts w:ascii="TH SarabunPSK" w:hAnsi="TH SarabunPSK" w:cs="TH SarabunPSK"/>
          <w:color w:val="auto"/>
          <w:sz w:val="32"/>
          <w:szCs w:val="32"/>
        </w:rPr>
      </w:pPr>
      <w:r>
        <w:rPr>
          <w:rFonts w:ascii="TH SarabunPSK" w:hAnsi="TH SarabunPSK" w:cs="TH SarabunPSK"/>
          <w:color w:val="auto"/>
          <w:sz w:val="32"/>
          <w:szCs w:val="32"/>
        </w:rPr>
        <w:t>That is why, instead of using the commercially available devices, researchers design, implement, evaluate and report their own air monitoring prototype</w:t>
      </w:r>
      <w:r>
        <w:rPr>
          <w:rFonts w:ascii="TH SarabunPSK" w:hAnsi="TH SarabunPSK" w:cs="TH SarabunPSK"/>
          <w:color w:val="auto"/>
          <w:sz w:val="32"/>
          <w:szCs w:val="32"/>
          <w:cs/>
        </w:rPr>
        <w:t>.</w:t>
      </w:r>
      <w:r>
        <w:rPr>
          <w:rFonts w:ascii="TH SarabunPSK" w:hAnsi="TH SarabunPSK" w:cs="TH SarabunPSK"/>
          <w:color w:val="auto"/>
          <w:sz w:val="32"/>
          <w:szCs w:val="32"/>
        </w:rPr>
        <w:t xml:space="preserve"> However, there are limitations associated with the prototypes like failing to describe the cost and hardware and software requirements. </w:t>
      </w:r>
      <w:r>
        <w:rPr>
          <w:rFonts w:ascii="TH SarabunPSK" w:hAnsi="TH SarabunPSK" w:cs="TH SarabunPSK"/>
          <w:color w:val="auto"/>
          <w:sz w:val="32"/>
          <w:szCs w:val="32"/>
          <w:cs/>
        </w:rPr>
        <w:t xml:space="preserve">For instance, </w:t>
      </w:r>
      <w:r>
        <w:rPr>
          <w:rFonts w:ascii="TH SarabunPSK" w:hAnsi="TH SarabunPSK" w:cs="TH SarabunPSK"/>
          <w:noProof/>
          <w:color w:val="auto"/>
          <w:sz w:val="32"/>
          <w:szCs w:val="32"/>
        </w:rPr>
        <w:t>Blit and team members, (</w:t>
      </w:r>
      <w:r>
        <w:rPr>
          <w:rFonts w:ascii="TH SarabunPSK" w:hAnsi="TH SarabunPSK" w:cs="TH SarabunPSK"/>
          <w:noProof/>
          <w:color w:val="auto"/>
          <w:sz w:val="32"/>
          <w:szCs w:val="32"/>
          <w:cs/>
        </w:rPr>
        <w:t>2016: 138-142)</w:t>
      </w:r>
      <w:r>
        <w:rPr>
          <w:rFonts w:ascii="TH SarabunPSK" w:hAnsi="TH SarabunPSK" w:cs="TH SarabunPSK"/>
          <w:noProof/>
          <w:color w:val="auto"/>
          <w:sz w:val="32"/>
          <w:szCs w:val="32"/>
        </w:rPr>
        <w:t xml:space="preserve"> and </w:t>
      </w:r>
      <w:r w:rsidRPr="0025112A">
        <w:rPr>
          <w:rFonts w:ascii="TH SarabunPSK" w:hAnsi="TH SarabunPSK" w:cs="TH SarabunPSK"/>
          <w:noProof/>
          <w:sz w:val="32"/>
        </w:rPr>
        <w:t xml:space="preserve">Wongchoosuk, Khunarak, Lutz, &amp; Kerdcharoen, </w:t>
      </w:r>
      <w:r>
        <w:rPr>
          <w:rFonts w:ascii="TH SarabunPSK" w:hAnsi="TH SarabunPSK" w:cs="TH SarabunPSK"/>
          <w:noProof/>
          <w:sz w:val="32"/>
        </w:rPr>
        <w:t>(</w:t>
      </w:r>
      <w:r w:rsidRPr="0025112A">
        <w:rPr>
          <w:rFonts w:ascii="TH SarabunPSK" w:hAnsi="TH SarabunPSK" w:cs="TH SarabunPSK"/>
          <w:noProof/>
          <w:sz w:val="32"/>
        </w:rPr>
        <w:t>2012</w:t>
      </w:r>
      <w:r>
        <w:rPr>
          <w:rFonts w:ascii="TH SarabunPSK" w:hAnsi="TH SarabunPSK" w:cs="TH SarabunPSK"/>
          <w:noProof/>
          <w:sz w:val="32"/>
        </w:rPr>
        <w:t xml:space="preserve">) failed to mention the cost of the </w:t>
      </w:r>
      <w:r>
        <w:rPr>
          <w:rFonts w:ascii="TH SarabunPSK" w:hAnsi="TH SarabunPSK" w:cs="TH SarabunPSK"/>
          <w:noProof/>
          <w:sz w:val="32"/>
        </w:rPr>
        <w:lastRenderedPageBreak/>
        <w:t xml:space="preserve">device, </w:t>
      </w:r>
      <w:r>
        <w:rPr>
          <w:rFonts w:ascii="TH SarabunPSK" w:hAnsi="TH SarabunPSK" w:cs="TH SarabunPSK"/>
          <w:color w:val="auto"/>
          <w:sz w:val="32"/>
          <w:szCs w:val="32"/>
        </w:rPr>
        <w:t xml:space="preserve">the type of the microcontroller used, and basic software requirements. The former one is used for determination of aroma and flavor quality of brewed black tea while the later </w:t>
      </w:r>
      <w:r w:rsidR="00306AD6">
        <w:rPr>
          <w:rFonts w:ascii="TH SarabunPSK" w:hAnsi="TH SarabunPSK" w:cs="TH SarabunPSK"/>
          <w:color w:val="auto"/>
          <w:sz w:val="32"/>
          <w:szCs w:val="32"/>
        </w:rPr>
        <w:t xml:space="preserve">one </w:t>
      </w:r>
      <w:r>
        <w:rPr>
          <w:rFonts w:ascii="TH SarabunPSK" w:hAnsi="TH SarabunPSK" w:cs="TH SarabunPSK"/>
          <w:color w:val="auto"/>
          <w:sz w:val="32"/>
          <w:szCs w:val="32"/>
        </w:rPr>
        <w:t xml:space="preserve">monitors indoor air quality. Similarly, Lecce, Daria, &amp; Uva, (2011) successfully designed and implemented the wireless electronic nose system for indoor monitoring of air quality at different rooms of the hospital.  While the paper described about hardware requirements, it failed to explain about the baseline responses.  </w:t>
      </w:r>
      <w:r w:rsidRPr="007F27BA">
        <w:rPr>
          <w:rFonts w:ascii="TH SarabunPSK" w:hAnsi="TH SarabunPSK" w:cs="TH SarabunPSK"/>
          <w:color w:val="auto"/>
          <w:sz w:val="32"/>
          <w:szCs w:val="32"/>
          <w:cs/>
        </w:rPr>
        <w:t xml:space="preserve"> </w:t>
      </w:r>
      <w:r>
        <w:rPr>
          <w:rFonts w:ascii="TH SarabunPSK" w:hAnsi="TH SarabunPSK" w:cs="TH SarabunPSK"/>
          <w:color w:val="auto"/>
          <w:sz w:val="32"/>
          <w:szCs w:val="32"/>
        </w:rPr>
        <w:t xml:space="preserve"> </w:t>
      </w:r>
    </w:p>
    <w:p w:rsidR="00BC75EB" w:rsidRPr="00454BFC" w:rsidRDefault="00BC75EB" w:rsidP="00BC75EB">
      <w:pPr>
        <w:pStyle w:val="Default"/>
        <w:spacing w:after="120"/>
        <w:jc w:val="thaiDistribute"/>
        <w:rPr>
          <w:rFonts w:ascii="TH SarabunPSK" w:hAnsi="TH SarabunPSK" w:cs="TH SarabunPSK"/>
          <w:b/>
          <w:bCs/>
          <w:color w:val="auto"/>
          <w:sz w:val="32"/>
          <w:szCs w:val="32"/>
        </w:rPr>
      </w:pPr>
      <w:r>
        <w:rPr>
          <w:rFonts w:ascii="TH SarabunPSK" w:hAnsi="TH SarabunPSK" w:cs="TH SarabunPSK"/>
          <w:b/>
          <w:bCs/>
          <w:color w:val="auto"/>
          <w:sz w:val="32"/>
          <w:szCs w:val="32"/>
        </w:rPr>
        <w:t>Objective</w:t>
      </w:r>
    </w:p>
    <w:p w:rsidR="00BC75EB" w:rsidRDefault="00BC75EB" w:rsidP="00BC75EB">
      <w:pPr>
        <w:pStyle w:val="Default"/>
        <w:spacing w:after="240"/>
        <w:ind w:firstLine="709"/>
        <w:jc w:val="both"/>
        <w:rPr>
          <w:rFonts w:ascii="TH SarabunPSK" w:hAnsi="TH SarabunPSK" w:cs="TH SarabunPSK"/>
          <w:color w:val="auto"/>
          <w:sz w:val="32"/>
          <w:szCs w:val="32"/>
        </w:rPr>
      </w:pPr>
      <w:r>
        <w:rPr>
          <w:rFonts w:ascii="TH SarabunPSK" w:hAnsi="TH SarabunPSK" w:cs="TH SarabunPSK"/>
          <w:color w:val="auto"/>
          <w:sz w:val="32"/>
          <w:szCs w:val="32"/>
        </w:rPr>
        <w:t>T</w:t>
      </w:r>
      <w:r>
        <w:rPr>
          <w:rFonts w:ascii="TH SarabunPSK" w:hAnsi="TH SarabunPSK" w:cs="TH SarabunPSK"/>
          <w:color w:val="auto"/>
          <w:sz w:val="32"/>
          <w:szCs w:val="32"/>
          <w:cs/>
        </w:rPr>
        <w:t>o design</w:t>
      </w:r>
      <w:r>
        <w:rPr>
          <w:rFonts w:ascii="TH SarabunPSK" w:hAnsi="TH SarabunPSK" w:cs="TH SarabunPSK"/>
          <w:color w:val="auto"/>
          <w:sz w:val="32"/>
          <w:szCs w:val="32"/>
        </w:rPr>
        <w:t xml:space="preserve"> and describe a</w:t>
      </w:r>
      <w:r>
        <w:rPr>
          <w:rFonts w:ascii="TH SarabunPSK" w:hAnsi="TH SarabunPSK" w:cs="TH SarabunPSK"/>
          <w:color w:val="auto"/>
          <w:sz w:val="32"/>
          <w:szCs w:val="32"/>
          <w:cs/>
        </w:rPr>
        <w:t xml:space="preserve"> low cost </w:t>
      </w:r>
      <w:r>
        <w:rPr>
          <w:rFonts w:ascii="TH SarabunPSK" w:hAnsi="TH SarabunPSK" w:cs="TH SarabunPSK"/>
          <w:color w:val="auto"/>
          <w:sz w:val="32"/>
          <w:szCs w:val="32"/>
        </w:rPr>
        <w:t xml:space="preserve">prototype for </w:t>
      </w:r>
      <w:r>
        <w:rPr>
          <w:rFonts w:ascii="TH SarabunPSK" w:hAnsi="TH SarabunPSK" w:cs="TH SarabunPSK"/>
          <w:color w:val="auto"/>
          <w:sz w:val="32"/>
          <w:szCs w:val="32"/>
          <w:cs/>
        </w:rPr>
        <w:t>monitoring air pollution</w:t>
      </w:r>
      <w:r>
        <w:rPr>
          <w:rFonts w:ascii="TH SarabunPSK" w:hAnsi="TH SarabunPSK" w:cs="TH SarabunPSK"/>
          <w:color w:val="auto"/>
          <w:sz w:val="32"/>
          <w:szCs w:val="32"/>
        </w:rPr>
        <w:t>,</w:t>
      </w:r>
      <w:r>
        <w:rPr>
          <w:rFonts w:ascii="TH SarabunPSK" w:hAnsi="TH SarabunPSK" w:cs="TH SarabunPSK"/>
          <w:color w:val="auto"/>
          <w:sz w:val="32"/>
          <w:szCs w:val="32"/>
          <w:cs/>
        </w:rPr>
        <w:t xml:space="preserve"> in terms of hardware and software components</w:t>
      </w:r>
      <w:r>
        <w:rPr>
          <w:rFonts w:ascii="TH SarabunPSK" w:hAnsi="TH SarabunPSK" w:cs="TH SarabunPSK"/>
          <w:color w:val="auto"/>
          <w:sz w:val="32"/>
          <w:szCs w:val="32"/>
        </w:rPr>
        <w:t>.</w:t>
      </w:r>
      <w:r>
        <w:rPr>
          <w:rFonts w:ascii="TH SarabunPSK" w:hAnsi="TH SarabunPSK" w:cs="TH SarabunPSK"/>
          <w:color w:val="auto"/>
          <w:sz w:val="32"/>
          <w:szCs w:val="32"/>
          <w:cs/>
        </w:rPr>
        <w:t xml:space="preserve"> </w:t>
      </w:r>
    </w:p>
    <w:p w:rsidR="00BC75EB" w:rsidRPr="00090161" w:rsidRDefault="00BC75EB" w:rsidP="00BC75EB">
      <w:pPr>
        <w:pStyle w:val="Default"/>
        <w:spacing w:after="120"/>
        <w:jc w:val="thaiDistribute"/>
        <w:rPr>
          <w:rFonts w:ascii="TH SarabunPSK" w:hAnsi="TH SarabunPSK" w:cs="TH SarabunPSK"/>
          <w:color w:val="auto"/>
          <w:sz w:val="32"/>
          <w:szCs w:val="32"/>
        </w:rPr>
      </w:pPr>
      <w:r w:rsidRPr="0035027F">
        <w:rPr>
          <w:rFonts w:ascii="TH SarabunPSK" w:hAnsi="TH SarabunPSK" w:cs="TH SarabunPSK"/>
          <w:b/>
          <w:bCs/>
          <w:color w:val="auto"/>
          <w:sz w:val="32"/>
          <w:szCs w:val="32"/>
        </w:rPr>
        <w:t xml:space="preserve">Methods </w:t>
      </w:r>
      <w:r>
        <w:rPr>
          <w:rFonts w:ascii="TH SarabunPSK" w:hAnsi="TH SarabunPSK" w:cs="TH SarabunPSK"/>
          <w:noProof/>
          <w:sz w:val="32"/>
        </w:rPr>
        <w:t xml:space="preserve"> </w:t>
      </w:r>
      <w:r>
        <w:rPr>
          <w:rFonts w:ascii="TH SarabunPSK" w:hAnsi="TH SarabunPSK" w:cs="TH SarabunPSK"/>
          <w:sz w:val="32"/>
          <w:szCs w:val="32"/>
        </w:rPr>
        <w:t xml:space="preserve"> </w:t>
      </w:r>
    </w:p>
    <w:p w:rsidR="00572AE8" w:rsidRDefault="00572AE8" w:rsidP="00572AE8">
      <w:pPr>
        <w:numPr>
          <w:ilvl w:val="0"/>
          <w:numId w:val="1"/>
        </w:numPr>
        <w:ind w:left="993" w:hanging="284"/>
        <w:jc w:val="thaiDistribute"/>
        <w:rPr>
          <w:rFonts w:ascii="TH SarabunPSK" w:hAnsi="TH SarabunPSK" w:cs="TH SarabunPSK"/>
          <w:b/>
          <w:bCs/>
          <w:sz w:val="32"/>
          <w:szCs w:val="32"/>
        </w:rPr>
      </w:pPr>
      <w:r w:rsidRPr="00572AE8">
        <w:rPr>
          <w:rFonts w:ascii="TH SarabunPSK" w:hAnsi="TH SarabunPSK" w:cs="TH SarabunPSK"/>
          <w:b/>
          <w:bCs/>
          <w:sz w:val="32"/>
          <w:szCs w:val="32"/>
        </w:rPr>
        <w:t xml:space="preserve">System </w:t>
      </w:r>
      <w:r w:rsidR="00BC75EB">
        <w:rPr>
          <w:rFonts w:ascii="TH SarabunPSK" w:hAnsi="TH SarabunPSK" w:cs="TH SarabunPSK"/>
          <w:b/>
          <w:bCs/>
          <w:sz w:val="32"/>
          <w:szCs w:val="32"/>
        </w:rPr>
        <w:t>Architecture</w:t>
      </w:r>
    </w:p>
    <w:p w:rsidR="00616D02" w:rsidRPr="00616D02" w:rsidRDefault="00572AE8" w:rsidP="003D40A0">
      <w:pPr>
        <w:ind w:firstLine="720"/>
        <w:jc w:val="thaiDistribute"/>
        <w:rPr>
          <w:rFonts w:ascii="TH SarabunPSK" w:hAnsi="TH SarabunPSK" w:cs="TH SarabunPSK"/>
          <w:sz w:val="32"/>
          <w:szCs w:val="32"/>
        </w:rPr>
      </w:pPr>
      <w:r w:rsidRPr="00572AE8">
        <w:rPr>
          <w:rFonts w:ascii="TH SarabunPSK" w:hAnsi="TH SarabunPSK" w:cs="TH SarabunPSK"/>
          <w:sz w:val="32"/>
          <w:szCs w:val="32"/>
        </w:rPr>
        <w:t xml:space="preserve">The main hardware components </w:t>
      </w:r>
      <w:r w:rsidR="00BC75EB">
        <w:rPr>
          <w:rFonts w:ascii="TH SarabunPSK" w:hAnsi="TH SarabunPSK" w:cs="TH SarabunPSK"/>
          <w:sz w:val="32"/>
          <w:szCs w:val="32"/>
        </w:rPr>
        <w:t>used for designing the</w:t>
      </w:r>
      <w:r w:rsidRPr="00572AE8">
        <w:rPr>
          <w:rFonts w:ascii="TH SarabunPSK" w:hAnsi="TH SarabunPSK" w:cs="TH SarabunPSK"/>
          <w:sz w:val="32"/>
          <w:szCs w:val="32"/>
        </w:rPr>
        <w:t xml:space="preserve"> system are described below. </w:t>
      </w:r>
    </w:p>
    <w:p w:rsidR="00616D02" w:rsidRPr="003D40A0" w:rsidRDefault="003D40A0" w:rsidP="00616D02">
      <w:pPr>
        <w:numPr>
          <w:ilvl w:val="1"/>
          <w:numId w:val="1"/>
        </w:numPr>
        <w:ind w:left="1418" w:hanging="425"/>
        <w:jc w:val="thaiDistribute"/>
        <w:rPr>
          <w:rFonts w:ascii="TH SarabunPSK" w:hAnsi="TH SarabunPSK" w:cs="TH SarabunPSK"/>
          <w:b/>
          <w:bCs/>
          <w:sz w:val="32"/>
          <w:szCs w:val="32"/>
          <w:cs/>
        </w:rPr>
      </w:pPr>
      <w:r w:rsidRPr="003D40A0">
        <w:rPr>
          <w:rFonts w:ascii="TH SarabunPSK" w:hAnsi="TH SarabunPSK" w:cs="TH SarabunPSK"/>
          <w:b/>
          <w:bCs/>
          <w:sz w:val="32"/>
          <w:szCs w:val="32"/>
        </w:rPr>
        <w:t xml:space="preserve">Microcontroller </w:t>
      </w:r>
      <w:r w:rsidR="00F9762A">
        <w:rPr>
          <w:rFonts w:ascii="TH SarabunPSK" w:hAnsi="TH SarabunPSK" w:cs="TH SarabunPSK"/>
          <w:b/>
          <w:bCs/>
          <w:sz w:val="32"/>
          <w:szCs w:val="32"/>
        </w:rPr>
        <w:t>and Data Logger</w:t>
      </w:r>
    </w:p>
    <w:p w:rsidR="00616D02" w:rsidRDefault="003D40A0" w:rsidP="00F9762A">
      <w:pPr>
        <w:spacing w:after="120"/>
        <w:ind w:firstLine="720"/>
        <w:jc w:val="both"/>
        <w:rPr>
          <w:rFonts w:ascii="TH SarabunPSK" w:hAnsi="TH SarabunPSK" w:cs="TH SarabunPSK"/>
          <w:b/>
          <w:bCs/>
          <w:sz w:val="32"/>
          <w:szCs w:val="32"/>
        </w:rPr>
      </w:pPr>
      <w:r>
        <w:rPr>
          <w:rFonts w:ascii="TH SarabunPSK" w:hAnsi="TH SarabunPSK" w:cs="TH SarabunPSK"/>
          <w:sz w:val="32"/>
        </w:rPr>
        <w:t xml:space="preserve">           </w:t>
      </w:r>
      <w:r w:rsidRPr="00795A8F">
        <w:rPr>
          <w:rFonts w:ascii="TH SarabunPSK" w:hAnsi="TH SarabunPSK" w:cs="TH SarabunPSK"/>
          <w:sz w:val="32"/>
        </w:rPr>
        <w:t>One of the most crucial hardware components for any monitoring system is the microcontroller that manage</w:t>
      </w:r>
      <w:r w:rsidR="00E020E7">
        <w:rPr>
          <w:rFonts w:ascii="TH SarabunPSK" w:hAnsi="TH SarabunPSK" w:cs="TH SarabunPSK"/>
          <w:sz w:val="32"/>
        </w:rPr>
        <w:t>s</w:t>
      </w:r>
      <w:r w:rsidRPr="00795A8F">
        <w:rPr>
          <w:rFonts w:ascii="TH SarabunPSK" w:hAnsi="TH SarabunPSK" w:cs="TH SarabunPSK"/>
          <w:sz w:val="32"/>
        </w:rPr>
        <w:t xml:space="preserve"> and perform</w:t>
      </w:r>
      <w:r w:rsidR="00E020E7">
        <w:rPr>
          <w:rFonts w:ascii="TH SarabunPSK" w:hAnsi="TH SarabunPSK" w:cs="TH SarabunPSK"/>
          <w:sz w:val="32"/>
        </w:rPr>
        <w:t>s</w:t>
      </w:r>
      <w:r w:rsidRPr="00795A8F">
        <w:rPr>
          <w:rFonts w:ascii="TH SarabunPSK" w:hAnsi="TH SarabunPSK" w:cs="TH SarabunPSK"/>
          <w:sz w:val="32"/>
        </w:rPr>
        <w:t xml:space="preserve"> systematic control of other devices in use. There are various types of microcontroller of which Arduino, available in the market at affordable price, is an open source platform microcontroller used for various prototyping and automatic projects</w:t>
      </w:r>
      <w:r w:rsidR="00E74FD3">
        <w:rPr>
          <w:rFonts w:ascii="TH SarabunPSK" w:hAnsi="TH SarabunPSK" w:cs="TH SarabunPSK"/>
          <w:sz w:val="32"/>
        </w:rPr>
        <w:t xml:space="preserve"> (J</w:t>
      </w:r>
      <w:r w:rsidR="00E74FD3">
        <w:rPr>
          <w:rFonts w:ascii="TH SarabunPSK" w:hAnsi="TH SarabunPSK" w:cs="TH SarabunPSK"/>
          <w:noProof/>
          <w:sz w:val="32"/>
        </w:rPr>
        <w:t>indarat &amp; Wuttidittachotti, 2015</w:t>
      </w:r>
      <w:r w:rsidR="009E70D1">
        <w:rPr>
          <w:rFonts w:ascii="TH SarabunPSK" w:hAnsi="TH SarabunPSK" w:cs="TH SarabunPSK"/>
          <w:noProof/>
          <w:sz w:val="32"/>
        </w:rPr>
        <w:t>: 284-288</w:t>
      </w:r>
      <w:r w:rsidR="00E74FD3">
        <w:rPr>
          <w:rFonts w:ascii="TH SarabunPSK" w:hAnsi="TH SarabunPSK" w:cs="TH SarabunPSK"/>
          <w:noProof/>
          <w:sz w:val="32"/>
        </w:rPr>
        <w:t>; Katyal, Yadav, &amp; Pandey, 2016</w:t>
      </w:r>
      <w:r w:rsidR="009E70D1">
        <w:rPr>
          <w:rFonts w:ascii="TH SarabunPSK" w:hAnsi="TH SarabunPSK" w:cs="TH SarabunPSK"/>
          <w:noProof/>
          <w:sz w:val="32"/>
        </w:rPr>
        <w:t>: 274-276</w:t>
      </w:r>
      <w:r w:rsidR="00E74FD3">
        <w:rPr>
          <w:rFonts w:ascii="TH SarabunPSK" w:hAnsi="TH SarabunPSK" w:cs="TH SarabunPSK"/>
          <w:noProof/>
          <w:sz w:val="32"/>
        </w:rPr>
        <w:t>).</w:t>
      </w:r>
      <w:r w:rsidR="003C6885">
        <w:rPr>
          <w:rFonts w:ascii="TH SarabunPSK" w:hAnsi="TH SarabunPSK" w:cs="TH SarabunPSK"/>
          <w:sz w:val="32"/>
        </w:rPr>
        <w:t xml:space="preserve"> </w:t>
      </w:r>
      <w:r w:rsidRPr="00795A8F">
        <w:rPr>
          <w:rFonts w:ascii="TH SarabunPSK" w:hAnsi="TH SarabunPSK" w:cs="TH SarabunPSK"/>
          <w:sz w:val="32"/>
        </w:rPr>
        <w:t xml:space="preserve">For this prototype, Arduino mega 2560 is used because </w:t>
      </w:r>
      <w:r w:rsidR="00F4066B">
        <w:rPr>
          <w:rFonts w:ascii="TH SarabunPSK" w:hAnsi="TH SarabunPSK" w:cs="TH SarabunPSK"/>
          <w:sz w:val="32"/>
        </w:rPr>
        <w:t xml:space="preserve">of its multi-functionality. </w:t>
      </w:r>
      <w:r w:rsidRPr="002D13A7">
        <w:rPr>
          <w:rFonts w:ascii="TH SarabunPSK" w:hAnsi="TH SarabunPSK" w:cs="TH SarabunPSK"/>
          <w:sz w:val="32"/>
          <w:szCs w:val="32"/>
        </w:rPr>
        <w:t xml:space="preserve"> </w:t>
      </w:r>
    </w:p>
    <w:p w:rsidR="007A2A42" w:rsidRDefault="007A2A42" w:rsidP="007A2A42">
      <w:pPr>
        <w:pStyle w:val="Default"/>
        <w:spacing w:after="120"/>
        <w:ind w:firstLine="720"/>
        <w:jc w:val="thaiDistribute"/>
        <w:rPr>
          <w:rFonts w:ascii="TH SarabunPSK" w:hAnsi="TH SarabunPSK" w:cs="TH SarabunPSK"/>
          <w:b/>
          <w:bCs/>
          <w:sz w:val="32"/>
          <w:szCs w:val="32"/>
        </w:rPr>
      </w:pPr>
      <w:r>
        <w:rPr>
          <w:rFonts w:ascii="TH SarabunPSK" w:hAnsi="TH SarabunPSK" w:cs="TH SarabunPSK"/>
          <w:sz w:val="32"/>
        </w:rPr>
        <w:t xml:space="preserve">           </w:t>
      </w:r>
      <w:r w:rsidRPr="00795A8F">
        <w:rPr>
          <w:rFonts w:ascii="TH SarabunPSK" w:hAnsi="TH SarabunPSK" w:cs="TH SarabunPSK"/>
          <w:sz w:val="32"/>
        </w:rPr>
        <w:t>The onboard memory of Arduino is not large enough to store volume</w:t>
      </w:r>
      <w:r w:rsidR="00E020E7">
        <w:rPr>
          <w:rFonts w:ascii="TH SarabunPSK" w:hAnsi="TH SarabunPSK" w:cs="TH SarabunPSK"/>
          <w:sz w:val="32"/>
        </w:rPr>
        <w:t>s</w:t>
      </w:r>
      <w:r w:rsidRPr="00795A8F">
        <w:rPr>
          <w:rFonts w:ascii="TH SarabunPSK" w:hAnsi="TH SarabunPSK" w:cs="TH SarabunPSK"/>
          <w:sz w:val="32"/>
        </w:rPr>
        <w:t xml:space="preserve"> of data. Therefore, the data logger shield with SD card </w:t>
      </w:r>
      <w:r w:rsidR="00E020E7">
        <w:rPr>
          <w:rFonts w:ascii="TH SarabunPSK" w:hAnsi="TH SarabunPSK" w:cs="TH SarabunPSK"/>
          <w:sz w:val="32"/>
        </w:rPr>
        <w:t>is used</w:t>
      </w:r>
      <w:r w:rsidRPr="00795A8F">
        <w:rPr>
          <w:rFonts w:ascii="TH SarabunPSK" w:hAnsi="TH SarabunPSK" w:cs="TH SarabunPSK"/>
          <w:sz w:val="32"/>
        </w:rPr>
        <w:t xml:space="preserve"> for storing data. The shield fit</w:t>
      </w:r>
      <w:r w:rsidR="00AA45D2">
        <w:rPr>
          <w:rFonts w:ascii="TH SarabunPSK" w:hAnsi="TH SarabunPSK" w:cs="TH SarabunPSK"/>
          <w:sz w:val="32"/>
        </w:rPr>
        <w:t>s easily</w:t>
      </w:r>
      <w:r w:rsidRPr="00795A8F">
        <w:rPr>
          <w:rFonts w:ascii="TH SarabunPSK" w:hAnsi="TH SarabunPSK" w:cs="TH SarabunPSK"/>
          <w:sz w:val="32"/>
        </w:rPr>
        <w:t xml:space="preserve"> on top of the Arduino</w:t>
      </w:r>
      <w:r w:rsidR="00306AD6">
        <w:rPr>
          <w:rFonts w:ascii="TH SarabunPSK" w:hAnsi="TH SarabunPSK" w:cs="TH SarabunPSK"/>
          <w:sz w:val="32"/>
        </w:rPr>
        <w:t>,</w:t>
      </w:r>
      <w:r w:rsidRPr="00795A8F">
        <w:rPr>
          <w:rFonts w:ascii="TH SarabunPSK" w:hAnsi="TH SarabunPSK" w:cs="TH SarabunPSK"/>
          <w:sz w:val="32"/>
        </w:rPr>
        <w:t xml:space="preserve"> </w:t>
      </w:r>
      <w:r w:rsidR="00306AD6">
        <w:rPr>
          <w:rFonts w:ascii="TH SarabunPSK" w:hAnsi="TH SarabunPSK" w:cs="TH SarabunPSK"/>
          <w:sz w:val="32"/>
        </w:rPr>
        <w:t xml:space="preserve">thereby </w:t>
      </w:r>
      <w:r w:rsidRPr="00795A8F">
        <w:rPr>
          <w:rFonts w:ascii="TH SarabunPSK" w:hAnsi="TH SarabunPSK" w:cs="TH SarabunPSK"/>
          <w:sz w:val="32"/>
        </w:rPr>
        <w:t xml:space="preserve">expanding </w:t>
      </w:r>
      <w:r w:rsidR="00AA45D2">
        <w:rPr>
          <w:rFonts w:ascii="TH SarabunPSK" w:hAnsi="TH SarabunPSK" w:cs="TH SarabunPSK"/>
          <w:sz w:val="32"/>
        </w:rPr>
        <w:t>its</w:t>
      </w:r>
      <w:r w:rsidRPr="00795A8F">
        <w:rPr>
          <w:rFonts w:ascii="TH SarabunPSK" w:hAnsi="TH SarabunPSK" w:cs="TH SarabunPSK"/>
          <w:sz w:val="32"/>
        </w:rPr>
        <w:t xml:space="preserve"> capabilities</w:t>
      </w:r>
      <w:r w:rsidR="00AA45D2">
        <w:rPr>
          <w:rFonts w:ascii="TH SarabunPSK" w:hAnsi="TH SarabunPSK" w:cs="TH SarabunPSK"/>
          <w:sz w:val="32"/>
        </w:rPr>
        <w:t>.</w:t>
      </w:r>
      <w:r w:rsidRPr="00795A8F">
        <w:rPr>
          <w:rFonts w:ascii="TH SarabunPSK" w:hAnsi="TH SarabunPSK" w:cs="TH SarabunPSK"/>
          <w:sz w:val="32"/>
        </w:rPr>
        <w:t xml:space="preserve"> The data logger shield comes with ZigBee connection feature for wireless communication, and RTC module to timestamp the monitoring.</w:t>
      </w:r>
      <w:r w:rsidRPr="002D13A7">
        <w:rPr>
          <w:rFonts w:ascii="TH SarabunPSK" w:hAnsi="TH SarabunPSK" w:cs="TH SarabunPSK"/>
          <w:sz w:val="32"/>
          <w:szCs w:val="32"/>
          <w:cs/>
        </w:rPr>
        <w:t xml:space="preserve"> </w:t>
      </w:r>
    </w:p>
    <w:p w:rsidR="007A2A42" w:rsidRDefault="007A2A42" w:rsidP="00616D02">
      <w:pPr>
        <w:numPr>
          <w:ilvl w:val="1"/>
          <w:numId w:val="1"/>
        </w:numPr>
        <w:ind w:left="1418" w:hanging="425"/>
        <w:jc w:val="thaiDistribute"/>
        <w:rPr>
          <w:rFonts w:ascii="TH SarabunPSK" w:hAnsi="TH SarabunPSK" w:cs="TH SarabunPSK"/>
          <w:b/>
          <w:bCs/>
          <w:sz w:val="32"/>
          <w:szCs w:val="32"/>
        </w:rPr>
      </w:pPr>
      <w:r>
        <w:rPr>
          <w:rFonts w:ascii="TH SarabunPSK" w:hAnsi="TH SarabunPSK" w:cs="TH SarabunPSK"/>
          <w:b/>
          <w:bCs/>
          <w:sz w:val="32"/>
          <w:szCs w:val="32"/>
        </w:rPr>
        <w:t>Metal Oxide Gas Sensors</w:t>
      </w:r>
    </w:p>
    <w:p w:rsidR="007A2A42" w:rsidRDefault="007A2A42" w:rsidP="007A2A42">
      <w:pPr>
        <w:pStyle w:val="Default"/>
        <w:spacing w:after="120"/>
        <w:ind w:firstLine="720"/>
        <w:jc w:val="thaiDistribute"/>
        <w:rPr>
          <w:rFonts w:ascii="TH SarabunPSK" w:hAnsi="TH SarabunPSK" w:cs="TH SarabunPSK"/>
          <w:b/>
          <w:bCs/>
          <w:sz w:val="32"/>
          <w:szCs w:val="32"/>
        </w:rPr>
      </w:pPr>
      <w:r>
        <w:rPr>
          <w:rFonts w:ascii="TH SarabunPSK" w:hAnsi="TH SarabunPSK" w:cs="TH SarabunPSK"/>
          <w:sz w:val="32"/>
          <w:szCs w:val="32"/>
        </w:rPr>
        <w:t xml:space="preserve">           </w:t>
      </w:r>
      <w:r w:rsidRPr="00795A8F">
        <w:rPr>
          <w:rFonts w:ascii="TH SarabunPSK" w:hAnsi="TH SarabunPSK" w:cs="TH SarabunPSK"/>
          <w:sz w:val="32"/>
          <w:szCs w:val="32"/>
        </w:rPr>
        <w:t>Metal oxide gas sensors being inexpensive, robust, lightweight, stable, long lasting, high sensitivity, and fast responsive</w:t>
      </w:r>
      <w:r w:rsidR="0041402B">
        <w:rPr>
          <w:rFonts w:ascii="TH SarabunPSK" w:hAnsi="TH SarabunPSK" w:cs="TH SarabunPSK"/>
          <w:sz w:val="32"/>
          <w:szCs w:val="32"/>
        </w:rPr>
        <w:t xml:space="preserve"> (Fine and team members, 2010: 5469-5502)</w:t>
      </w:r>
      <w:r w:rsidRPr="00795A8F">
        <w:rPr>
          <w:rFonts w:ascii="TH SarabunPSK" w:hAnsi="TH SarabunPSK" w:cs="TH SarabunPSK"/>
          <w:sz w:val="32"/>
          <w:szCs w:val="32"/>
        </w:rPr>
        <w:t>,</w:t>
      </w:r>
      <w:r w:rsidR="008F1B28">
        <w:rPr>
          <w:rFonts w:ascii="TH SarabunPSK" w:hAnsi="TH SarabunPSK" w:cs="TH SarabunPSK"/>
          <w:sz w:val="32"/>
          <w:szCs w:val="32"/>
        </w:rPr>
        <w:t xml:space="preserve"> </w:t>
      </w:r>
      <w:r w:rsidRPr="00795A8F">
        <w:rPr>
          <w:rFonts w:ascii="TH SarabunPSK" w:hAnsi="TH SarabunPSK" w:cs="TH SarabunPSK"/>
          <w:sz w:val="32"/>
          <w:szCs w:val="32"/>
        </w:rPr>
        <w:t>has been extensively used for environmental monitoring for detecting air quality</w:t>
      </w:r>
      <w:r w:rsidRPr="00795A8F">
        <w:rPr>
          <w:rFonts w:ascii="TH SarabunPSK" w:hAnsi="TH SarabunPSK" w:cs="TH SarabunPSK"/>
          <w:b/>
          <w:sz w:val="32"/>
          <w:szCs w:val="32"/>
        </w:rPr>
        <w:t xml:space="preserve">. </w:t>
      </w:r>
      <w:r w:rsidRPr="00795A8F">
        <w:rPr>
          <w:rFonts w:ascii="TH SarabunPSK" w:hAnsi="TH SarabunPSK" w:cs="TH SarabunPSK"/>
          <w:sz w:val="32"/>
          <w:szCs w:val="32"/>
        </w:rPr>
        <w:t xml:space="preserve">Therefore, in this prototype, MQ gas </w:t>
      </w:r>
      <w:r w:rsidR="00201193" w:rsidRPr="00795A8F">
        <w:rPr>
          <w:rFonts w:ascii="TH SarabunPSK" w:hAnsi="TH SarabunPSK" w:cs="TH SarabunPSK"/>
          <w:sz w:val="32"/>
          <w:szCs w:val="32"/>
        </w:rPr>
        <w:t>sensors</w:t>
      </w:r>
      <w:r w:rsidR="00201193">
        <w:rPr>
          <w:rFonts w:ascii="TH SarabunPSK" w:hAnsi="TH SarabunPSK" w:cs="TH SarabunPSK"/>
          <w:sz w:val="32"/>
          <w:szCs w:val="32"/>
        </w:rPr>
        <w:t xml:space="preserve"> </w:t>
      </w:r>
      <w:r w:rsidR="00201193" w:rsidRPr="00795A8F">
        <w:rPr>
          <w:rFonts w:ascii="TH SarabunPSK" w:hAnsi="TH SarabunPSK" w:cs="TH SarabunPSK"/>
          <w:sz w:val="32"/>
          <w:szCs w:val="32"/>
        </w:rPr>
        <w:t>are</w:t>
      </w:r>
      <w:r w:rsidRPr="00795A8F">
        <w:rPr>
          <w:rFonts w:ascii="TH SarabunPSK" w:hAnsi="TH SarabunPSK" w:cs="TH SarabunPSK"/>
          <w:sz w:val="32"/>
          <w:szCs w:val="32"/>
        </w:rPr>
        <w:t xml:space="preserve"> used for measuring gas pollutants. The sensors are circuited using six pin headed sensor holders and 10KΩ as pull-down resistor to avoid floating of data. The sensors are supplied with independent 5V DC source to keep the voltage requirement constant</w:t>
      </w:r>
      <w:r w:rsidR="00E74FD3">
        <w:rPr>
          <w:rFonts w:ascii="TH SarabunPSK" w:hAnsi="TH SarabunPSK" w:cs="TH SarabunPSK"/>
          <w:sz w:val="32"/>
          <w:szCs w:val="32"/>
        </w:rPr>
        <w:t xml:space="preserve"> (</w:t>
      </w:r>
      <w:r w:rsidR="00E74FD3">
        <w:rPr>
          <w:rFonts w:ascii="TH SarabunPSK" w:hAnsi="TH SarabunPSK" w:cs="TH SarabunPSK"/>
          <w:noProof/>
          <w:sz w:val="32"/>
          <w:szCs w:val="32"/>
        </w:rPr>
        <w:t xml:space="preserve">Araki &amp; Omata, 2013: 357-361), </w:t>
      </w:r>
      <w:r w:rsidRPr="00795A8F">
        <w:rPr>
          <w:rFonts w:ascii="TH SarabunPSK" w:hAnsi="TH SarabunPSK" w:cs="TH SarabunPSK"/>
          <w:sz w:val="32"/>
          <w:szCs w:val="32"/>
        </w:rPr>
        <w:t>and the sensors are fixed in funnel shaped chamber for equal gas exposure. Along with the gas sensors, DHT22 is also used to record the temperature and humidity for setting the condition of monitoring.</w:t>
      </w:r>
    </w:p>
    <w:p w:rsidR="007A2A42" w:rsidRDefault="00F9762A" w:rsidP="00616D02">
      <w:pPr>
        <w:numPr>
          <w:ilvl w:val="1"/>
          <w:numId w:val="1"/>
        </w:numPr>
        <w:ind w:left="1418" w:hanging="425"/>
        <w:jc w:val="thaiDistribute"/>
        <w:rPr>
          <w:rFonts w:ascii="TH SarabunPSK" w:hAnsi="TH SarabunPSK" w:cs="TH SarabunPSK"/>
          <w:b/>
          <w:bCs/>
          <w:sz w:val="32"/>
          <w:szCs w:val="32"/>
        </w:rPr>
      </w:pPr>
      <w:r>
        <w:rPr>
          <w:rFonts w:ascii="TH SarabunPSK" w:hAnsi="TH SarabunPSK" w:cs="TH SarabunPSK"/>
          <w:b/>
          <w:bCs/>
          <w:sz w:val="32"/>
          <w:szCs w:val="32"/>
        </w:rPr>
        <w:lastRenderedPageBreak/>
        <w:t xml:space="preserve">Air Filter, Solenoid Valve, </w:t>
      </w:r>
      <w:r w:rsidR="007A2A42">
        <w:rPr>
          <w:rFonts w:ascii="TH SarabunPSK" w:hAnsi="TH SarabunPSK" w:cs="TH SarabunPSK"/>
          <w:b/>
          <w:bCs/>
          <w:sz w:val="32"/>
          <w:szCs w:val="32"/>
        </w:rPr>
        <w:t>Relay</w:t>
      </w:r>
      <w:r>
        <w:rPr>
          <w:rFonts w:ascii="TH SarabunPSK" w:hAnsi="TH SarabunPSK" w:cs="TH SarabunPSK"/>
          <w:b/>
          <w:bCs/>
          <w:sz w:val="32"/>
          <w:szCs w:val="32"/>
        </w:rPr>
        <w:t>, DC Fan and mini Air Pump</w:t>
      </w:r>
    </w:p>
    <w:p w:rsidR="007A2A42" w:rsidRDefault="007A2A42" w:rsidP="00F9762A">
      <w:pPr>
        <w:pStyle w:val="Default"/>
        <w:spacing w:after="120"/>
        <w:ind w:firstLine="720"/>
        <w:jc w:val="thaiDistribute"/>
        <w:rPr>
          <w:rFonts w:ascii="TH SarabunPSK" w:hAnsi="TH SarabunPSK" w:cs="TH SarabunPSK"/>
          <w:b/>
          <w:bCs/>
          <w:sz w:val="32"/>
          <w:szCs w:val="32"/>
        </w:rPr>
      </w:pPr>
      <w:r>
        <w:rPr>
          <w:rFonts w:ascii="TH SarabunPSK" w:hAnsi="TH SarabunPSK" w:cs="TH SarabunPSK"/>
          <w:sz w:val="32"/>
          <w:lang/>
        </w:rPr>
        <w:t xml:space="preserve">           </w:t>
      </w:r>
      <w:r w:rsidRPr="00795A8F">
        <w:rPr>
          <w:rFonts w:ascii="TH SarabunPSK" w:hAnsi="TH SarabunPSK" w:cs="TH SarabunPSK"/>
          <w:sz w:val="32"/>
          <w:lang/>
        </w:rPr>
        <w:t xml:space="preserve">The air filter </w:t>
      </w:r>
      <w:r w:rsidR="00C9543C" w:rsidRPr="00795A8F">
        <w:rPr>
          <w:rFonts w:ascii="TH SarabunPSK" w:hAnsi="TH SarabunPSK" w:cs="TH SarabunPSK"/>
          <w:sz w:val="32"/>
          <w:lang/>
        </w:rPr>
        <w:t xml:space="preserve">used </w:t>
      </w:r>
      <w:r w:rsidR="00C9543C">
        <w:rPr>
          <w:rFonts w:ascii="TH SarabunPSK" w:hAnsi="TH SarabunPSK" w:cs="TH SarabunPSK"/>
          <w:sz w:val="32"/>
          <w:lang/>
        </w:rPr>
        <w:t>for creating</w:t>
      </w:r>
      <w:r w:rsidR="00C9543C" w:rsidRPr="00795A8F">
        <w:rPr>
          <w:rFonts w:ascii="TH SarabunPSK" w:hAnsi="TH SarabunPSK" w:cs="TH SarabunPSK"/>
          <w:sz w:val="32"/>
          <w:lang/>
        </w:rPr>
        <w:t xml:space="preserve"> reference gas</w:t>
      </w:r>
      <w:r w:rsidR="00C9543C">
        <w:rPr>
          <w:rFonts w:ascii="TH SarabunPSK" w:hAnsi="TH SarabunPSK" w:cs="TH SarabunPSK"/>
          <w:sz w:val="32"/>
          <w:lang/>
        </w:rPr>
        <w:t>,</w:t>
      </w:r>
      <w:r w:rsidR="00C9543C" w:rsidRPr="00795A8F">
        <w:rPr>
          <w:rFonts w:ascii="TH SarabunPSK" w:hAnsi="TH SarabunPSK" w:cs="TH SarabunPSK"/>
          <w:sz w:val="32"/>
          <w:lang/>
        </w:rPr>
        <w:t xml:space="preserve"> </w:t>
      </w:r>
      <w:r w:rsidRPr="00795A8F">
        <w:rPr>
          <w:rFonts w:ascii="TH SarabunPSK" w:hAnsi="TH SarabunPSK" w:cs="TH SarabunPSK"/>
          <w:sz w:val="32"/>
          <w:lang/>
        </w:rPr>
        <w:t xml:space="preserve">is made by a layer of carbon and silica gel </w:t>
      </w:r>
      <w:r w:rsidR="00C9543C">
        <w:rPr>
          <w:rFonts w:ascii="TH SarabunPSK" w:hAnsi="TH SarabunPSK" w:cs="TH SarabunPSK"/>
          <w:sz w:val="32"/>
          <w:lang/>
        </w:rPr>
        <w:t>for</w:t>
      </w:r>
      <w:r w:rsidRPr="00795A8F">
        <w:rPr>
          <w:rFonts w:ascii="TH SarabunPSK" w:hAnsi="TH SarabunPSK" w:cs="TH SarabunPSK"/>
          <w:sz w:val="32"/>
          <w:lang/>
        </w:rPr>
        <w:t xml:space="preserve"> absorb</w:t>
      </w:r>
      <w:r w:rsidR="00C9543C">
        <w:rPr>
          <w:rFonts w:ascii="TH SarabunPSK" w:hAnsi="TH SarabunPSK" w:cs="TH SarabunPSK"/>
          <w:sz w:val="32"/>
          <w:lang/>
        </w:rPr>
        <w:t>ing</w:t>
      </w:r>
      <w:r w:rsidRPr="00795A8F">
        <w:rPr>
          <w:rFonts w:ascii="TH SarabunPSK" w:hAnsi="TH SarabunPSK" w:cs="TH SarabunPSK"/>
          <w:sz w:val="32"/>
          <w:lang/>
        </w:rPr>
        <w:t xml:space="preserve"> VOCs and moisture respectively. The relay is an electrical switch that can be programed with Arduino to switch on and off the solenoid valve to pass sample and reference gas for sensing alternately.</w:t>
      </w:r>
    </w:p>
    <w:p w:rsidR="007A2A42" w:rsidRDefault="007A2A42" w:rsidP="007A2A42">
      <w:pPr>
        <w:spacing w:after="120"/>
        <w:ind w:firstLine="720"/>
        <w:jc w:val="thaiDistribute"/>
        <w:rPr>
          <w:rFonts w:ascii="TH SarabunPSK" w:hAnsi="TH SarabunPSK" w:cs="TH SarabunPSK"/>
          <w:b/>
          <w:bCs/>
          <w:sz w:val="32"/>
          <w:szCs w:val="32"/>
        </w:rPr>
      </w:pPr>
      <w:r>
        <w:rPr>
          <w:rFonts w:ascii="TH SarabunPSK" w:hAnsi="TH SarabunPSK" w:cs="TH SarabunPSK"/>
          <w:sz w:val="32"/>
          <w:szCs w:val="32"/>
        </w:rPr>
        <w:t xml:space="preserve">           </w:t>
      </w:r>
      <w:r w:rsidRPr="0099370F">
        <w:rPr>
          <w:rFonts w:ascii="TH SarabunPSK" w:hAnsi="TH SarabunPSK" w:cs="TH SarabunPSK"/>
          <w:sz w:val="32"/>
          <w:szCs w:val="32"/>
        </w:rPr>
        <w:t>A 12V DC fan is used for delivering air sample into the sensing chamber. The fan is fixed inside a funnel shape</w:t>
      </w:r>
      <w:r w:rsidR="00067D46">
        <w:rPr>
          <w:rFonts w:ascii="TH SarabunPSK" w:hAnsi="TH SarabunPSK" w:cs="TH SarabunPSK"/>
          <w:sz w:val="32"/>
          <w:szCs w:val="32"/>
        </w:rPr>
        <w:t>d</w:t>
      </w:r>
      <w:r w:rsidRPr="0099370F">
        <w:rPr>
          <w:rFonts w:ascii="TH SarabunPSK" w:hAnsi="TH SarabunPSK" w:cs="TH SarabunPSK"/>
          <w:sz w:val="32"/>
          <w:szCs w:val="32"/>
        </w:rPr>
        <w:t xml:space="preserve"> chamber </w:t>
      </w:r>
      <w:r w:rsidR="00067D46">
        <w:rPr>
          <w:rFonts w:ascii="TH SarabunPSK" w:hAnsi="TH SarabunPSK" w:cs="TH SarabunPSK"/>
          <w:sz w:val="32"/>
          <w:szCs w:val="32"/>
        </w:rPr>
        <w:t xml:space="preserve">with a wire mesh as </w:t>
      </w:r>
      <w:r w:rsidRPr="0099370F">
        <w:rPr>
          <w:rFonts w:ascii="TH SarabunPSK" w:hAnsi="TH SarabunPSK" w:cs="TH SarabunPSK"/>
          <w:sz w:val="32"/>
          <w:szCs w:val="32"/>
        </w:rPr>
        <w:t xml:space="preserve">opening </w:t>
      </w:r>
      <w:r w:rsidR="00067D46">
        <w:rPr>
          <w:rFonts w:ascii="TH SarabunPSK" w:hAnsi="TH SarabunPSK" w:cs="TH SarabunPSK"/>
          <w:sz w:val="32"/>
          <w:szCs w:val="32"/>
        </w:rPr>
        <w:t xml:space="preserve">to </w:t>
      </w:r>
      <w:r w:rsidRPr="0099370F">
        <w:rPr>
          <w:rFonts w:ascii="TH SarabunPSK" w:hAnsi="TH SarabunPSK" w:cs="TH SarabunPSK"/>
          <w:sz w:val="32"/>
          <w:szCs w:val="32"/>
        </w:rPr>
        <w:t xml:space="preserve">prevent bigger dust particles </w:t>
      </w:r>
      <w:r w:rsidR="00067D46">
        <w:rPr>
          <w:rFonts w:ascii="TH SarabunPSK" w:hAnsi="TH SarabunPSK" w:cs="TH SarabunPSK"/>
          <w:sz w:val="32"/>
          <w:szCs w:val="32"/>
        </w:rPr>
        <w:t xml:space="preserve">from </w:t>
      </w:r>
      <w:r w:rsidRPr="0099370F">
        <w:rPr>
          <w:rFonts w:ascii="TH SarabunPSK" w:hAnsi="TH SarabunPSK" w:cs="TH SarabunPSK"/>
          <w:sz w:val="32"/>
          <w:szCs w:val="32"/>
        </w:rPr>
        <w:t>entering the system. The fan not only delivers the air sample but also helps to improve the sensitivity by accelerating the air circulation and functioning as cooling agent for the sensor chamber</w:t>
      </w:r>
      <w:r w:rsidR="00E74FD3">
        <w:rPr>
          <w:rFonts w:ascii="TH SarabunPSK" w:hAnsi="TH SarabunPSK" w:cs="TH SarabunPSK"/>
          <w:sz w:val="32"/>
          <w:szCs w:val="32"/>
        </w:rPr>
        <w:t xml:space="preserve"> (</w:t>
      </w:r>
      <w:r w:rsidR="00E74FD3">
        <w:rPr>
          <w:rFonts w:ascii="TH SarabunPSK" w:hAnsi="TH SarabunPSK" w:cs="TH SarabunPSK"/>
          <w:noProof/>
          <w:sz w:val="32"/>
          <w:szCs w:val="32"/>
        </w:rPr>
        <w:t>Wang, Yuan, &amp; Ling, October 2011).</w:t>
      </w:r>
      <w:r w:rsidR="00E74FD3">
        <w:rPr>
          <w:rFonts w:ascii="TH SarabunPSK" w:hAnsi="TH SarabunPSK" w:cs="TH SarabunPSK"/>
          <w:sz w:val="32"/>
          <w:szCs w:val="32"/>
        </w:rPr>
        <w:t xml:space="preserve"> </w:t>
      </w:r>
      <w:r w:rsidRPr="0099370F">
        <w:rPr>
          <w:rFonts w:ascii="TH SarabunPSK" w:hAnsi="TH SarabunPSK" w:cs="TH SarabunPSK"/>
          <w:sz w:val="32"/>
          <w:szCs w:val="32"/>
          <w:lang/>
        </w:rPr>
        <w:t>When the air filter is used, the micro axial fan alone is not enough to deliver the reference gas into the sensing chamber. Therefore, electrical pump is used to suck the gas through the filter to the sensing chamber.</w:t>
      </w:r>
    </w:p>
    <w:p w:rsidR="007A2A42" w:rsidRDefault="007A2A42" w:rsidP="00616D02">
      <w:pPr>
        <w:numPr>
          <w:ilvl w:val="1"/>
          <w:numId w:val="1"/>
        </w:numPr>
        <w:ind w:left="1418" w:hanging="425"/>
        <w:jc w:val="thaiDistribute"/>
        <w:rPr>
          <w:rFonts w:ascii="TH SarabunPSK" w:hAnsi="TH SarabunPSK" w:cs="TH SarabunPSK"/>
          <w:b/>
          <w:bCs/>
          <w:sz w:val="32"/>
          <w:szCs w:val="32"/>
        </w:rPr>
      </w:pPr>
      <w:r>
        <w:rPr>
          <w:rFonts w:ascii="TH SarabunPSK" w:hAnsi="TH SarabunPSK" w:cs="TH SarabunPSK"/>
          <w:b/>
          <w:bCs/>
          <w:sz w:val="32"/>
          <w:szCs w:val="32"/>
        </w:rPr>
        <w:t>ZigBee</w:t>
      </w:r>
    </w:p>
    <w:p w:rsidR="007A2A42" w:rsidRPr="00AD3A26" w:rsidRDefault="007A2A42" w:rsidP="007A2A42">
      <w:pPr>
        <w:tabs>
          <w:tab w:val="left" w:pos="1440"/>
        </w:tabs>
        <w:spacing w:after="120"/>
        <w:jc w:val="both"/>
        <w:rPr>
          <w:rFonts w:ascii="TH SarabunPSK" w:hAnsi="TH SarabunPSK" w:cs="TH SarabunPSK"/>
          <w:sz w:val="32"/>
          <w:szCs w:val="32"/>
        </w:rPr>
      </w:pPr>
      <w:r>
        <w:rPr>
          <w:rFonts w:ascii="TH SarabunPSK" w:hAnsi="TH SarabunPSK" w:cs="TH SarabunPSK"/>
          <w:sz w:val="32"/>
          <w:szCs w:val="32"/>
          <w:lang/>
        </w:rPr>
        <w:tab/>
      </w:r>
      <w:r w:rsidRPr="0099370F">
        <w:rPr>
          <w:rFonts w:ascii="TH SarabunPSK" w:hAnsi="TH SarabunPSK" w:cs="TH SarabunPSK"/>
          <w:sz w:val="32"/>
          <w:szCs w:val="32"/>
          <w:lang/>
        </w:rPr>
        <w:t xml:space="preserve">The </w:t>
      </w:r>
      <w:r w:rsidRPr="0099370F">
        <w:rPr>
          <w:rFonts w:ascii="TH SarabunPSK" w:hAnsi="TH SarabunPSK" w:cs="TH SarabunPSK"/>
          <w:sz w:val="32"/>
          <w:szCs w:val="32"/>
        </w:rPr>
        <w:t>ZigBee protocols are widely used for wireless communication purposes because of its low cost, low power consumption, flexible network structure, large number of nodes, and high compatibility features</w:t>
      </w:r>
      <w:r w:rsidR="00E74FD3">
        <w:rPr>
          <w:rFonts w:ascii="TH SarabunPSK" w:hAnsi="TH SarabunPSK" w:cs="TH SarabunPSK"/>
          <w:sz w:val="32"/>
          <w:szCs w:val="32"/>
        </w:rPr>
        <w:t xml:space="preserve"> (</w:t>
      </w:r>
      <w:r w:rsidR="00E74FD3">
        <w:rPr>
          <w:rFonts w:ascii="TH SarabunPSK" w:hAnsi="TH SarabunPSK" w:cs="TH SarabunPSK"/>
          <w:noProof/>
          <w:sz w:val="32"/>
          <w:szCs w:val="32"/>
        </w:rPr>
        <w:t>Kumar, Khan, Yadav, &amp; Dubey, 2014: 51-59).</w:t>
      </w:r>
      <w:r w:rsidR="003C6885">
        <w:rPr>
          <w:rFonts w:ascii="TH SarabunPSK" w:hAnsi="TH SarabunPSK" w:cs="TH SarabunPSK"/>
          <w:sz w:val="32"/>
          <w:szCs w:val="32"/>
        </w:rPr>
        <w:t xml:space="preserve"> </w:t>
      </w:r>
      <w:r w:rsidRPr="0099370F">
        <w:rPr>
          <w:rFonts w:ascii="TH SarabunPSK" w:hAnsi="TH SarabunPSK" w:cs="TH SarabunPSK"/>
          <w:sz w:val="32"/>
          <w:szCs w:val="32"/>
          <w:lang/>
        </w:rPr>
        <w:t>For the purpose of transmitting the data wirelessly from the monitoring station to the base station, two numbers o</w:t>
      </w:r>
      <w:r w:rsidR="0057341D">
        <w:rPr>
          <w:rFonts w:ascii="TH SarabunPSK" w:hAnsi="TH SarabunPSK" w:cs="TH SarabunPSK"/>
          <w:sz w:val="32"/>
          <w:szCs w:val="32"/>
          <w:lang/>
        </w:rPr>
        <w:t>f ZigBee are used in the system.</w:t>
      </w:r>
      <w:r w:rsidRPr="0099370F">
        <w:rPr>
          <w:rFonts w:ascii="TH SarabunPSK" w:hAnsi="TH SarabunPSK" w:cs="TH SarabunPSK"/>
          <w:sz w:val="32"/>
          <w:szCs w:val="32"/>
          <w:lang/>
        </w:rPr>
        <w:t xml:space="preserve"> </w:t>
      </w:r>
      <w:r w:rsidR="0057341D">
        <w:rPr>
          <w:rFonts w:ascii="TH SarabunPSK" w:hAnsi="TH SarabunPSK" w:cs="TH SarabunPSK"/>
          <w:sz w:val="32"/>
          <w:szCs w:val="32"/>
          <w:lang/>
        </w:rPr>
        <w:t>One of t</w:t>
      </w:r>
      <w:r w:rsidRPr="0099370F">
        <w:rPr>
          <w:rFonts w:ascii="TH SarabunPSK" w:hAnsi="TH SarabunPSK" w:cs="TH SarabunPSK"/>
          <w:sz w:val="32"/>
          <w:szCs w:val="32"/>
          <w:lang/>
        </w:rPr>
        <w:t xml:space="preserve">he ZigBee is interfaced with </w:t>
      </w:r>
      <w:r w:rsidRPr="0099370F">
        <w:rPr>
          <w:rFonts w:ascii="TH SarabunPSK" w:hAnsi="TH SarabunPSK" w:cs="TH SarabunPSK"/>
          <w:sz w:val="32"/>
          <w:szCs w:val="32"/>
        </w:rPr>
        <w:t>the Arduino by fixing on top of data logger with the help of ZigBee shield.</w:t>
      </w:r>
    </w:p>
    <w:p w:rsidR="007A2A42" w:rsidRDefault="007A2A42" w:rsidP="00616D02">
      <w:pPr>
        <w:numPr>
          <w:ilvl w:val="1"/>
          <w:numId w:val="1"/>
        </w:numPr>
        <w:ind w:left="1418" w:hanging="425"/>
        <w:jc w:val="thaiDistribute"/>
        <w:rPr>
          <w:rFonts w:ascii="TH SarabunPSK" w:hAnsi="TH SarabunPSK" w:cs="TH SarabunPSK"/>
          <w:b/>
          <w:bCs/>
          <w:sz w:val="32"/>
          <w:szCs w:val="32"/>
        </w:rPr>
      </w:pPr>
      <w:r>
        <w:rPr>
          <w:rFonts w:ascii="TH SarabunPSK" w:hAnsi="TH SarabunPSK" w:cs="TH SarabunPSK"/>
          <w:b/>
          <w:bCs/>
          <w:sz w:val="32"/>
          <w:szCs w:val="32"/>
        </w:rPr>
        <w:t>Software</w:t>
      </w:r>
    </w:p>
    <w:p w:rsidR="007A2A42" w:rsidRDefault="007A2A42" w:rsidP="00445C7F">
      <w:pPr>
        <w:spacing w:after="120"/>
        <w:ind w:firstLine="720"/>
        <w:jc w:val="both"/>
        <w:rPr>
          <w:rFonts w:ascii="TH SarabunPSK" w:hAnsi="TH SarabunPSK" w:cs="TH SarabunPSK"/>
          <w:sz w:val="32"/>
          <w:szCs w:val="32"/>
        </w:rPr>
      </w:pPr>
      <w:r>
        <w:rPr>
          <w:rFonts w:ascii="TH SarabunPSK" w:hAnsi="TH SarabunPSK" w:cs="TH SarabunPSK"/>
          <w:sz w:val="32"/>
          <w:szCs w:val="32"/>
        </w:rPr>
        <w:t xml:space="preserve">           </w:t>
      </w:r>
      <w:r w:rsidRPr="0099370F">
        <w:rPr>
          <w:rFonts w:ascii="TH SarabunPSK" w:hAnsi="TH SarabunPSK" w:cs="TH SarabunPSK"/>
          <w:sz w:val="32"/>
          <w:szCs w:val="32"/>
        </w:rPr>
        <w:t xml:space="preserve">The main software used is the freely downloadable open – source Arduino software (IDE) which comes in many updated versions, and the Arduino 1.6.5 is one among them. The Arduino 1.6.5 is installed in PC to write and upload various codes to Arduino mega 2560 microcontroller. The various codes written for the system includes (1) data logging code, (2) code for RTC module, (3) DHT22 code, and (4) analog read code for the sensors. </w:t>
      </w:r>
    </w:p>
    <w:p w:rsidR="007A2A42" w:rsidRPr="00616D02" w:rsidRDefault="007A2A42" w:rsidP="007A2A42">
      <w:pPr>
        <w:numPr>
          <w:ilvl w:val="0"/>
          <w:numId w:val="1"/>
        </w:numPr>
        <w:ind w:left="993" w:hanging="284"/>
        <w:jc w:val="thaiDistribute"/>
        <w:rPr>
          <w:rFonts w:ascii="TH SarabunPSK" w:hAnsi="TH SarabunPSK" w:cs="TH SarabunPSK"/>
          <w:b/>
          <w:bCs/>
          <w:sz w:val="32"/>
          <w:szCs w:val="32"/>
          <w:cs/>
        </w:rPr>
      </w:pPr>
      <w:r>
        <w:rPr>
          <w:rFonts w:ascii="TH SarabunPSK" w:hAnsi="TH SarabunPSK" w:cs="TH SarabunPSK"/>
          <w:b/>
          <w:bCs/>
          <w:sz w:val="32"/>
          <w:szCs w:val="32"/>
        </w:rPr>
        <w:t>Working Principle</w:t>
      </w:r>
    </w:p>
    <w:p w:rsidR="00BC75EB" w:rsidRDefault="00BE1A5A" w:rsidP="00445C7F">
      <w:pPr>
        <w:spacing w:after="120"/>
        <w:ind w:firstLine="709"/>
        <w:jc w:val="both"/>
        <w:rPr>
          <w:rFonts w:ascii="TH SarabunPSK" w:hAnsi="TH SarabunPSK" w:cs="TH SarabunPSK"/>
          <w:sz w:val="32"/>
        </w:rPr>
      </w:pPr>
      <w:r>
        <w:rPr>
          <w:rFonts w:ascii="TH SarabunPSK" w:hAnsi="TH SarabunPSK" w:cs="TH SarabunPSK"/>
          <w:sz w:val="32"/>
          <w:szCs w:val="32"/>
          <w:lang/>
        </w:rPr>
        <w:t xml:space="preserve">Picture </w:t>
      </w:r>
      <w:r w:rsidR="00C95F58">
        <w:rPr>
          <w:rFonts w:ascii="TH SarabunPSK" w:hAnsi="TH SarabunPSK" w:cs="TH SarabunPSK"/>
          <w:sz w:val="32"/>
          <w:szCs w:val="32"/>
          <w:lang/>
        </w:rPr>
        <w:t>1</w:t>
      </w:r>
      <w:r w:rsidR="007A2A42" w:rsidRPr="00F15EA6">
        <w:rPr>
          <w:rFonts w:ascii="TH SarabunPSK" w:hAnsi="TH SarabunPSK" w:cs="TH SarabunPSK"/>
          <w:sz w:val="32"/>
          <w:szCs w:val="32"/>
          <w:lang/>
        </w:rPr>
        <w:t xml:space="preserve"> is the schematic diagram showing the working of the system. The monitoring of gaseous pollutant is carried out in two processes. In the first event, when the system is switched on, </w:t>
      </w:r>
      <w:r w:rsidR="005E03EB" w:rsidRPr="00F15EA6">
        <w:rPr>
          <w:rFonts w:ascii="TH SarabunPSK" w:hAnsi="TH SarabunPSK" w:cs="TH SarabunPSK"/>
          <w:sz w:val="32"/>
          <w:szCs w:val="32"/>
          <w:lang/>
        </w:rPr>
        <w:t xml:space="preserve">the ambient air </w:t>
      </w:r>
      <w:r w:rsidR="005E03EB">
        <w:rPr>
          <w:rFonts w:ascii="TH SarabunPSK" w:hAnsi="TH SarabunPSK" w:cs="TH SarabunPSK"/>
          <w:sz w:val="32"/>
          <w:szCs w:val="32"/>
          <w:lang/>
        </w:rPr>
        <w:t xml:space="preserve">is allowed </w:t>
      </w:r>
      <w:r w:rsidR="005E03EB" w:rsidRPr="00F15EA6">
        <w:rPr>
          <w:rFonts w:ascii="TH SarabunPSK" w:hAnsi="TH SarabunPSK" w:cs="TH SarabunPSK"/>
          <w:sz w:val="32"/>
          <w:szCs w:val="32"/>
          <w:lang/>
        </w:rPr>
        <w:t>to flow through the air filter where some VOCs and moisture get absorbed</w:t>
      </w:r>
      <w:r w:rsidR="007A2A42" w:rsidRPr="00F15EA6">
        <w:rPr>
          <w:rFonts w:ascii="TH SarabunPSK" w:hAnsi="TH SarabunPSK" w:cs="TH SarabunPSK"/>
          <w:sz w:val="32"/>
          <w:szCs w:val="32"/>
          <w:lang/>
        </w:rPr>
        <w:t xml:space="preserve">. Then, in the second event, the valve is automatically closed allowing the ambient air to flow </w:t>
      </w:r>
      <w:r w:rsidR="005E03EB">
        <w:rPr>
          <w:rFonts w:ascii="TH SarabunPSK" w:hAnsi="TH SarabunPSK" w:cs="TH SarabunPSK"/>
          <w:sz w:val="32"/>
          <w:szCs w:val="32"/>
          <w:lang/>
        </w:rPr>
        <w:t>directly to the sensor chamber</w:t>
      </w:r>
      <w:r w:rsidR="004B15E6">
        <w:rPr>
          <w:rFonts w:ascii="TH SarabunPSK" w:hAnsi="TH SarabunPSK" w:cs="TH SarabunPSK"/>
          <w:sz w:val="32"/>
          <w:szCs w:val="32"/>
          <w:lang/>
        </w:rPr>
        <w:t xml:space="preserve">, </w:t>
      </w:r>
      <w:r w:rsidR="007A2A42" w:rsidRPr="00F15EA6">
        <w:rPr>
          <w:rFonts w:ascii="TH SarabunPSK" w:hAnsi="TH SarabunPSK" w:cs="TH SarabunPSK"/>
          <w:sz w:val="32"/>
          <w:szCs w:val="32"/>
          <w:lang/>
        </w:rPr>
        <w:t>and the process gets repeated over again. The code is written to read the gas concentrations in terms of voltage changes</w:t>
      </w:r>
      <w:r w:rsidR="00B161AC">
        <w:rPr>
          <w:rFonts w:ascii="TH SarabunPSK" w:hAnsi="TH SarabunPSK" w:cs="TH SarabunPSK"/>
          <w:sz w:val="32"/>
          <w:szCs w:val="32"/>
          <w:lang/>
        </w:rPr>
        <w:t xml:space="preserve"> of the sensors</w:t>
      </w:r>
      <w:r w:rsidR="007A2A42" w:rsidRPr="00F15EA6">
        <w:rPr>
          <w:rFonts w:ascii="TH SarabunPSK" w:hAnsi="TH SarabunPSK" w:cs="TH SarabunPSK"/>
          <w:sz w:val="32"/>
          <w:szCs w:val="32"/>
          <w:lang/>
        </w:rPr>
        <w:t>. These changes are stored in micro SD card as raw data which can be opened in excel for analytical display of the gas concentration. At the same time, the data is transmitted to the receiver wirelessly</w:t>
      </w:r>
      <w:r w:rsidR="006D1D48">
        <w:rPr>
          <w:rFonts w:ascii="TH SarabunPSK" w:hAnsi="TH SarabunPSK" w:cs="TH SarabunPSK"/>
          <w:sz w:val="32"/>
          <w:szCs w:val="32"/>
          <w:lang/>
        </w:rPr>
        <w:t xml:space="preserve"> with the help of ZigBee</w:t>
      </w:r>
      <w:r w:rsidR="007A2A42" w:rsidRPr="00F15EA6">
        <w:rPr>
          <w:rFonts w:ascii="TH SarabunPSK" w:hAnsi="TH SarabunPSK" w:cs="TH SarabunPSK"/>
          <w:sz w:val="32"/>
          <w:szCs w:val="32"/>
          <w:lang/>
        </w:rPr>
        <w:t>.</w:t>
      </w:r>
      <w:r w:rsidR="007A2A42" w:rsidRPr="00F15EA6">
        <w:rPr>
          <w:rFonts w:ascii="TH SarabunPSK" w:hAnsi="TH SarabunPSK" w:cs="TH SarabunPSK"/>
          <w:sz w:val="32"/>
          <w:szCs w:val="32"/>
        </w:rPr>
        <w:t xml:space="preserve"> </w:t>
      </w:r>
      <w:r w:rsidR="003D40A0">
        <w:rPr>
          <w:rFonts w:ascii="TH SarabunPSK" w:hAnsi="TH SarabunPSK" w:cs="TH SarabunPSK"/>
          <w:sz w:val="32"/>
        </w:rPr>
        <w:t xml:space="preserve">    </w:t>
      </w:r>
    </w:p>
    <w:p w:rsidR="00BC75EB" w:rsidRPr="00616D02" w:rsidRDefault="003D40A0" w:rsidP="00BC75EB">
      <w:pPr>
        <w:numPr>
          <w:ilvl w:val="0"/>
          <w:numId w:val="1"/>
        </w:numPr>
        <w:ind w:left="993" w:hanging="284"/>
        <w:jc w:val="thaiDistribute"/>
        <w:rPr>
          <w:rFonts w:ascii="TH SarabunPSK" w:hAnsi="TH SarabunPSK" w:cs="TH SarabunPSK"/>
          <w:b/>
          <w:bCs/>
          <w:sz w:val="32"/>
          <w:szCs w:val="32"/>
          <w:cs/>
        </w:rPr>
      </w:pPr>
      <w:r>
        <w:rPr>
          <w:rFonts w:ascii="TH SarabunPSK" w:hAnsi="TH SarabunPSK" w:cs="TH SarabunPSK"/>
          <w:sz w:val="32"/>
        </w:rPr>
        <w:lastRenderedPageBreak/>
        <w:t xml:space="preserve">  </w:t>
      </w:r>
      <w:r w:rsidR="00BC75EB">
        <w:rPr>
          <w:rFonts w:ascii="TH SarabunPSK" w:hAnsi="TH SarabunPSK" w:cs="TH SarabunPSK"/>
          <w:b/>
          <w:bCs/>
          <w:sz w:val="32"/>
          <w:szCs w:val="32"/>
        </w:rPr>
        <w:t>System Installation</w:t>
      </w:r>
    </w:p>
    <w:p w:rsidR="003D40A0" w:rsidRPr="00445C7F" w:rsidRDefault="00BC75EB" w:rsidP="00445C7F">
      <w:pPr>
        <w:spacing w:after="120"/>
        <w:ind w:firstLine="709"/>
        <w:jc w:val="both"/>
        <w:rPr>
          <w:rFonts w:ascii="TH SarabunPSK" w:hAnsi="TH SarabunPSK" w:cs="TH SarabunPSK"/>
          <w:sz w:val="32"/>
          <w:szCs w:val="32"/>
          <w:lang/>
        </w:rPr>
      </w:pPr>
      <w:r w:rsidRPr="006032A4">
        <w:rPr>
          <w:rFonts w:ascii="TH SarabunPSK" w:hAnsi="TH SarabunPSK" w:cs="TH SarabunPSK"/>
          <w:sz w:val="32"/>
          <w:szCs w:val="32"/>
        </w:rPr>
        <w:t>The prototype</w:t>
      </w:r>
      <w:r>
        <w:rPr>
          <w:rFonts w:ascii="TH SarabunPSK" w:hAnsi="TH SarabunPSK" w:cs="TH SarabunPSK"/>
          <w:sz w:val="32"/>
          <w:szCs w:val="32"/>
        </w:rPr>
        <w:t xml:space="preserve"> designed and described is tested </w:t>
      </w:r>
      <w:r w:rsidRPr="006032A4">
        <w:rPr>
          <w:rFonts w:ascii="TH SarabunPSK" w:hAnsi="TH SarabunPSK" w:cs="TH SarabunPSK"/>
          <w:sz w:val="32"/>
          <w:szCs w:val="32"/>
        </w:rPr>
        <w:t>by installing it at a station near traffic zone at Rama VI road, Faculty of Science, Phaya Thai campus, Mahidol Univer</w:t>
      </w:r>
      <w:r>
        <w:rPr>
          <w:rFonts w:ascii="TH SarabunPSK" w:hAnsi="TH SarabunPSK" w:cs="TH SarabunPSK"/>
          <w:sz w:val="32"/>
          <w:szCs w:val="32"/>
        </w:rPr>
        <w:t>sity, Thailand as shown in picture 2</w:t>
      </w:r>
      <w:r w:rsidRPr="006032A4">
        <w:rPr>
          <w:rFonts w:ascii="TH SarabunPSK" w:hAnsi="TH SarabunPSK" w:cs="TH SarabunPSK"/>
          <w:sz w:val="32"/>
          <w:szCs w:val="32"/>
        </w:rPr>
        <w:t>. Before putting it to use, the system was trained by running it for a week to allow sensor adaptation to the target gas</w:t>
      </w:r>
      <w:r>
        <w:rPr>
          <w:rFonts w:ascii="TH SarabunPSK" w:hAnsi="TH SarabunPSK" w:cs="TH SarabunPSK"/>
          <w:sz w:val="32"/>
          <w:szCs w:val="32"/>
        </w:rPr>
        <w:t xml:space="preserve"> (</w:t>
      </w:r>
      <w:r>
        <w:rPr>
          <w:rFonts w:ascii="TH SarabunPSK" w:hAnsi="TH SarabunPSK" w:cs="TH SarabunPSK"/>
          <w:noProof/>
          <w:sz w:val="32"/>
          <w:szCs w:val="32"/>
        </w:rPr>
        <w:t>Capelli, Sironi, &amp; Del Rosso, 2014: 19979-20007).</w:t>
      </w:r>
      <w:r>
        <w:rPr>
          <w:rFonts w:ascii="TH SarabunPSK" w:hAnsi="TH SarabunPSK" w:cs="TH SarabunPSK"/>
          <w:sz w:val="32"/>
          <w:szCs w:val="32"/>
        </w:rPr>
        <w:t xml:space="preserve"> The data was recorded every second throughout the day for one month. However, for simplicity, the result is presented only for selected days of the month. The actual gas concentration can be calibrated using the methods described by </w:t>
      </w:r>
      <w:r>
        <w:rPr>
          <w:rFonts w:ascii="TH SarabunPSK" w:hAnsi="TH SarabunPSK" w:cs="TH SarabunPSK"/>
          <w:noProof/>
          <w:sz w:val="32"/>
        </w:rPr>
        <w:t xml:space="preserve">Wongchoosuk, Khunarak, Lutz, &amp; Kerdcharoen, (2012) and by </w:t>
      </w:r>
      <w:r>
        <w:rPr>
          <w:rFonts w:ascii="TH SarabunPSK" w:hAnsi="TH SarabunPSK" w:cs="TH SarabunPSK"/>
          <w:sz w:val="32"/>
          <w:szCs w:val="32"/>
        </w:rPr>
        <w:t xml:space="preserve">Firdaus and team members, (2015).  </w:t>
      </w:r>
      <w:r>
        <w:rPr>
          <w:rFonts w:ascii="TH SarabunPSK" w:hAnsi="TH SarabunPSK" w:cs="TH SarabunPSK"/>
          <w:noProof/>
          <w:sz w:val="32"/>
        </w:rPr>
        <w:t xml:space="preserve">However, the calibration process is not the scope of this paper. At present, the prototype is validated by correlating the sensor response data to that of traffic density. </w:t>
      </w:r>
      <w:r w:rsidR="003D40A0">
        <w:rPr>
          <w:rFonts w:ascii="TH SarabunPSK" w:hAnsi="TH SarabunPSK" w:cs="TH SarabunPSK"/>
          <w:sz w:val="32"/>
        </w:rPr>
        <w:t xml:space="preserve">    </w:t>
      </w:r>
    </w:p>
    <w:p w:rsidR="001E70B7" w:rsidRPr="00B807A4" w:rsidRDefault="001E70B7" w:rsidP="00B807A4">
      <w:pPr>
        <w:pStyle w:val="Default"/>
        <w:spacing w:after="120"/>
        <w:jc w:val="thaiDistribute"/>
        <w:rPr>
          <w:rFonts w:ascii="TH SarabunPSK" w:hAnsi="TH SarabunPSK" w:cs="TH SarabunPSK"/>
          <w:b/>
          <w:bCs/>
          <w:color w:val="auto"/>
          <w:sz w:val="32"/>
          <w:szCs w:val="32"/>
          <w:cs/>
        </w:rPr>
      </w:pPr>
      <w:r w:rsidRPr="00B807A4">
        <w:rPr>
          <w:rFonts w:ascii="TH SarabunPSK" w:hAnsi="TH SarabunPSK" w:cs="TH SarabunPSK"/>
          <w:b/>
          <w:bCs/>
          <w:color w:val="auto"/>
          <w:sz w:val="32"/>
          <w:szCs w:val="32"/>
        </w:rPr>
        <w:t>Results</w:t>
      </w:r>
      <w:r w:rsidR="00522EEE" w:rsidRPr="00B807A4">
        <w:rPr>
          <w:rFonts w:ascii="TH SarabunPSK" w:hAnsi="TH SarabunPSK" w:cs="TH SarabunPSK"/>
          <w:b/>
          <w:bCs/>
          <w:color w:val="auto"/>
          <w:sz w:val="32"/>
          <w:szCs w:val="32"/>
        </w:rPr>
        <w:t xml:space="preserve"> and Discussion</w:t>
      </w:r>
      <w:r w:rsidRPr="00B807A4">
        <w:rPr>
          <w:rFonts w:ascii="TH SarabunPSK" w:hAnsi="TH SarabunPSK" w:cs="TH SarabunPSK"/>
          <w:b/>
          <w:bCs/>
          <w:color w:val="auto"/>
          <w:sz w:val="32"/>
          <w:szCs w:val="32"/>
        </w:rPr>
        <w:t xml:space="preserve"> </w:t>
      </w:r>
    </w:p>
    <w:p w:rsidR="003C2E89" w:rsidRDefault="00410C8E" w:rsidP="003C2E89">
      <w:pPr>
        <w:pStyle w:val="Default"/>
        <w:spacing w:after="120"/>
        <w:ind w:firstLine="720"/>
        <w:jc w:val="thaiDistribute"/>
        <w:rPr>
          <w:rFonts w:ascii="TH SarabunPSK" w:hAnsi="TH SarabunPSK" w:cs="TH SarabunPSK"/>
          <w:sz w:val="32"/>
          <w:szCs w:val="32"/>
        </w:rPr>
      </w:pPr>
      <w:r>
        <w:rPr>
          <w:rFonts w:ascii="TH SarabunPSK" w:hAnsi="TH SarabunPSK" w:cs="TH SarabunPSK"/>
          <w:sz w:val="32"/>
          <w:szCs w:val="32"/>
        </w:rPr>
        <w:t xml:space="preserve">In order to validate the prototype, the experimental data is correlated to the traffic density. </w:t>
      </w:r>
      <w:r w:rsidR="0012595C">
        <w:rPr>
          <w:rFonts w:ascii="TH SarabunPSK" w:hAnsi="TH SarabunPSK" w:cs="TH SarabunPSK"/>
          <w:sz w:val="32"/>
          <w:szCs w:val="32"/>
        </w:rPr>
        <w:t xml:space="preserve">Picture </w:t>
      </w:r>
      <w:r w:rsidR="00C95F58">
        <w:rPr>
          <w:rFonts w:ascii="TH SarabunPSK" w:hAnsi="TH SarabunPSK" w:cs="TH SarabunPSK"/>
          <w:sz w:val="32"/>
          <w:szCs w:val="32"/>
        </w:rPr>
        <w:t>3</w:t>
      </w:r>
      <w:r w:rsidR="003C2E89" w:rsidRPr="006032A4">
        <w:rPr>
          <w:rFonts w:ascii="TH SarabunPSK" w:hAnsi="TH SarabunPSK" w:cs="TH SarabunPSK"/>
          <w:sz w:val="32"/>
          <w:szCs w:val="32"/>
        </w:rPr>
        <w:t xml:space="preserve"> shows the </w:t>
      </w:r>
      <w:r w:rsidR="0012595C">
        <w:rPr>
          <w:rFonts w:ascii="TH SarabunPSK" w:hAnsi="TH SarabunPSK" w:cs="TH SarabunPSK"/>
          <w:sz w:val="32"/>
          <w:szCs w:val="32"/>
        </w:rPr>
        <w:t xml:space="preserve">level of </w:t>
      </w:r>
      <w:r w:rsidR="003C2E89" w:rsidRPr="006032A4">
        <w:rPr>
          <w:rFonts w:ascii="TH SarabunPSK" w:hAnsi="TH SarabunPSK" w:cs="TH SarabunPSK"/>
          <w:sz w:val="32"/>
          <w:szCs w:val="32"/>
        </w:rPr>
        <w:t>CO gas and air quality in terms of voltage change</w:t>
      </w:r>
      <w:r w:rsidR="0012595C">
        <w:rPr>
          <w:rFonts w:ascii="TH SarabunPSK" w:hAnsi="TH SarabunPSK" w:cs="TH SarabunPSK"/>
          <w:sz w:val="32"/>
          <w:szCs w:val="32"/>
        </w:rPr>
        <w:t xml:space="preserve"> for one of the selected day during the time of experiment</w:t>
      </w:r>
      <w:r w:rsidR="003C2E89" w:rsidRPr="006032A4">
        <w:rPr>
          <w:rFonts w:ascii="TH SarabunPSK" w:hAnsi="TH SarabunPSK" w:cs="TH SarabunPSK"/>
          <w:sz w:val="32"/>
          <w:szCs w:val="32"/>
        </w:rPr>
        <w:t>. The voltage change is directly proportional to the gas concentration</w:t>
      </w:r>
      <w:r w:rsidR="003003AF">
        <w:rPr>
          <w:rFonts w:ascii="TH SarabunPSK" w:hAnsi="TH SarabunPSK" w:cs="TH SarabunPSK"/>
          <w:sz w:val="32"/>
          <w:szCs w:val="32"/>
        </w:rPr>
        <w:t xml:space="preserve"> (</w:t>
      </w:r>
      <w:r w:rsidR="003003AF">
        <w:rPr>
          <w:rFonts w:ascii="TH SarabunPSK" w:hAnsi="TH SarabunPSK" w:cs="TH SarabunPSK"/>
          <w:noProof/>
          <w:sz w:val="32"/>
          <w:szCs w:val="32"/>
        </w:rPr>
        <w:t>Yang, Zhou, Qin, Zhang, &amp; Chiang, July 2015</w:t>
      </w:r>
      <w:r w:rsidR="00970E24">
        <w:rPr>
          <w:rFonts w:ascii="TH SarabunPSK" w:hAnsi="TH SarabunPSK" w:cs="TH SarabunPSK"/>
          <w:noProof/>
          <w:sz w:val="32"/>
          <w:szCs w:val="32"/>
        </w:rPr>
        <w:t>)</w:t>
      </w:r>
      <w:r w:rsidR="003C2E89" w:rsidRPr="006032A4">
        <w:rPr>
          <w:rFonts w:ascii="TH SarabunPSK" w:hAnsi="TH SarabunPSK" w:cs="TH SarabunPSK"/>
          <w:sz w:val="32"/>
          <w:szCs w:val="32"/>
        </w:rPr>
        <w:t>.</w:t>
      </w:r>
      <w:r w:rsidR="0012595C">
        <w:rPr>
          <w:rFonts w:ascii="TH SarabunPSK" w:hAnsi="TH SarabunPSK" w:cs="TH SarabunPSK"/>
          <w:sz w:val="32"/>
          <w:szCs w:val="32"/>
        </w:rPr>
        <w:t xml:space="preserve"> Picture </w:t>
      </w:r>
      <w:r w:rsidR="00C95F58">
        <w:rPr>
          <w:rFonts w:ascii="TH SarabunPSK" w:hAnsi="TH SarabunPSK" w:cs="TH SarabunPSK"/>
          <w:sz w:val="32"/>
          <w:szCs w:val="32"/>
        </w:rPr>
        <w:t>4</w:t>
      </w:r>
      <w:r w:rsidR="003C2E89" w:rsidRPr="006032A4">
        <w:rPr>
          <w:rFonts w:ascii="TH SarabunPSK" w:hAnsi="TH SarabunPSK" w:cs="TH SarabunPSK"/>
          <w:sz w:val="32"/>
          <w:szCs w:val="32"/>
        </w:rPr>
        <w:t xml:space="preserve"> shows the google map of typical traffic condition on two important occasions during the </w:t>
      </w:r>
      <w:r w:rsidR="001F1946">
        <w:rPr>
          <w:rFonts w:ascii="TH SarabunPSK" w:hAnsi="TH SarabunPSK" w:cs="TH SarabunPSK"/>
          <w:sz w:val="32"/>
          <w:szCs w:val="32"/>
        </w:rPr>
        <w:t>selected day</w:t>
      </w:r>
      <w:r w:rsidR="003C2E89" w:rsidRPr="006032A4">
        <w:rPr>
          <w:rFonts w:ascii="TH SarabunPSK" w:hAnsi="TH SarabunPSK" w:cs="TH SarabunPSK"/>
          <w:sz w:val="32"/>
          <w:szCs w:val="32"/>
        </w:rPr>
        <w:t xml:space="preserve">. </w:t>
      </w:r>
    </w:p>
    <w:p w:rsidR="003C2E89" w:rsidRDefault="003C2E89" w:rsidP="003C2E89">
      <w:pPr>
        <w:pStyle w:val="Default"/>
        <w:spacing w:after="120"/>
        <w:ind w:firstLine="720"/>
        <w:jc w:val="thaiDistribute"/>
        <w:rPr>
          <w:rFonts w:ascii="TH SarabunPSK" w:hAnsi="TH SarabunPSK" w:cs="TH SarabunPSK"/>
          <w:sz w:val="32"/>
          <w:szCs w:val="32"/>
        </w:rPr>
      </w:pPr>
      <w:r w:rsidRPr="006032A4">
        <w:rPr>
          <w:rFonts w:ascii="TH SarabunPSK" w:hAnsi="TH SarabunPSK" w:cs="TH SarabunPSK"/>
          <w:sz w:val="32"/>
          <w:szCs w:val="32"/>
        </w:rPr>
        <w:t>From the graph, it is clearly noticeable that the CO</w:t>
      </w:r>
      <w:r w:rsidR="00E87F72">
        <w:rPr>
          <w:rFonts w:ascii="TH SarabunPSK" w:hAnsi="TH SarabunPSK" w:cs="TH SarabunPSK"/>
          <w:sz w:val="32"/>
          <w:szCs w:val="32"/>
        </w:rPr>
        <w:t xml:space="preserve"> level</w:t>
      </w:r>
      <w:r w:rsidR="0012595C">
        <w:rPr>
          <w:rFonts w:ascii="TH SarabunPSK" w:hAnsi="TH SarabunPSK" w:cs="TH SarabunPSK"/>
          <w:sz w:val="32"/>
          <w:szCs w:val="32"/>
        </w:rPr>
        <w:t xml:space="preserve"> is </w:t>
      </w:r>
      <w:r w:rsidRPr="006032A4">
        <w:rPr>
          <w:rFonts w:ascii="TH SarabunPSK" w:hAnsi="TH SarabunPSK" w:cs="TH SarabunPSK"/>
          <w:sz w:val="32"/>
          <w:szCs w:val="32"/>
        </w:rPr>
        <w:t xml:space="preserve">very high in the morning and in the </w:t>
      </w:r>
      <w:r w:rsidR="00685664">
        <w:rPr>
          <w:rFonts w:ascii="TH SarabunPSK" w:hAnsi="TH SarabunPSK" w:cs="TH SarabunPSK"/>
          <w:sz w:val="32"/>
          <w:szCs w:val="32"/>
        </w:rPr>
        <w:t xml:space="preserve">early hours of night </w:t>
      </w:r>
      <w:r w:rsidRPr="006032A4">
        <w:rPr>
          <w:rFonts w:ascii="TH SarabunPSK" w:hAnsi="TH SarabunPSK" w:cs="TH SarabunPSK"/>
          <w:sz w:val="32"/>
          <w:szCs w:val="32"/>
        </w:rPr>
        <w:t>on the day of monitoring. This is because, typically the longer lasting time of high traffic density is found in the morning (7.40 – 10.50 am) and in the late evening (3.10 – 7.00 pm) resp</w:t>
      </w:r>
      <w:r w:rsidR="0012595C">
        <w:rPr>
          <w:rFonts w:ascii="TH SarabunPSK" w:hAnsi="TH SarabunPSK" w:cs="TH SarabunPSK"/>
          <w:sz w:val="32"/>
          <w:szCs w:val="32"/>
        </w:rPr>
        <w:t>ectively. Such type of result was</w:t>
      </w:r>
      <w:r w:rsidRPr="006032A4">
        <w:rPr>
          <w:rFonts w:ascii="TH SarabunPSK" w:hAnsi="TH SarabunPSK" w:cs="TH SarabunPSK"/>
          <w:sz w:val="32"/>
          <w:szCs w:val="32"/>
        </w:rPr>
        <w:t xml:space="preserve"> also </w:t>
      </w:r>
      <w:r w:rsidR="00E87F72">
        <w:rPr>
          <w:rFonts w:ascii="TH SarabunPSK" w:hAnsi="TH SarabunPSK" w:cs="TH SarabunPSK"/>
          <w:sz w:val="32"/>
          <w:szCs w:val="32"/>
        </w:rPr>
        <w:t>reported</w:t>
      </w:r>
      <w:r w:rsidRPr="006032A4">
        <w:rPr>
          <w:rFonts w:ascii="TH SarabunPSK" w:hAnsi="TH SarabunPSK" w:cs="TH SarabunPSK"/>
          <w:sz w:val="32"/>
          <w:szCs w:val="32"/>
        </w:rPr>
        <w:t xml:space="preserve"> by</w:t>
      </w:r>
      <w:r w:rsidR="00E87F72">
        <w:rPr>
          <w:rFonts w:ascii="TH SarabunPSK" w:hAnsi="TH SarabunPSK" w:cs="TH SarabunPSK"/>
          <w:sz w:val="32"/>
          <w:szCs w:val="32"/>
        </w:rPr>
        <w:t xml:space="preserve"> </w:t>
      </w:r>
      <w:r w:rsidR="003003AF">
        <w:rPr>
          <w:rFonts w:ascii="TH SarabunPSK" w:hAnsi="TH SarabunPSK" w:cs="TH SarabunPSK"/>
          <w:noProof/>
          <w:sz w:val="32"/>
          <w:szCs w:val="32"/>
        </w:rPr>
        <w:t xml:space="preserve">Chaiwatpongsakorn, Lu, Keener, &amp; Khang, </w:t>
      </w:r>
      <w:r w:rsidR="00E87F72">
        <w:rPr>
          <w:rFonts w:ascii="TH SarabunPSK" w:hAnsi="TH SarabunPSK" w:cs="TH SarabunPSK"/>
          <w:noProof/>
          <w:sz w:val="32"/>
          <w:szCs w:val="32"/>
        </w:rPr>
        <w:t>(</w:t>
      </w:r>
      <w:r w:rsidR="003003AF">
        <w:rPr>
          <w:rFonts w:ascii="TH SarabunPSK" w:hAnsi="TH SarabunPSK" w:cs="TH SarabunPSK"/>
          <w:noProof/>
          <w:sz w:val="32"/>
          <w:szCs w:val="32"/>
        </w:rPr>
        <w:t>2014:</w:t>
      </w:r>
      <w:r w:rsidR="007A2987">
        <w:rPr>
          <w:rFonts w:ascii="TH SarabunPSK" w:hAnsi="TH SarabunPSK" w:cs="TH SarabunPSK"/>
          <w:noProof/>
          <w:sz w:val="32"/>
          <w:szCs w:val="32"/>
        </w:rPr>
        <w:t xml:space="preserve"> 6246-6264).</w:t>
      </w:r>
      <w:r w:rsidR="003C6885">
        <w:rPr>
          <w:rFonts w:ascii="TH SarabunPSK" w:hAnsi="TH SarabunPSK" w:cs="TH SarabunPSK"/>
          <w:sz w:val="32"/>
          <w:szCs w:val="32"/>
        </w:rPr>
        <w:t xml:space="preserve"> </w:t>
      </w:r>
      <w:r w:rsidR="0012595C">
        <w:rPr>
          <w:rFonts w:ascii="TH SarabunPSK" w:hAnsi="TH SarabunPSK" w:cs="TH SarabunPSK"/>
          <w:sz w:val="32"/>
          <w:szCs w:val="32"/>
        </w:rPr>
        <w:t xml:space="preserve">Picture 3 </w:t>
      </w:r>
      <w:r w:rsidR="009D07E3">
        <w:rPr>
          <w:rFonts w:ascii="TH SarabunPSK" w:hAnsi="TH SarabunPSK" w:cs="TH SarabunPSK"/>
          <w:sz w:val="32"/>
          <w:szCs w:val="32"/>
        </w:rPr>
        <w:t xml:space="preserve">also </w:t>
      </w:r>
      <w:r w:rsidRPr="006032A4">
        <w:rPr>
          <w:rFonts w:ascii="TH SarabunPSK" w:hAnsi="TH SarabunPSK" w:cs="TH SarabunPSK"/>
          <w:sz w:val="32"/>
          <w:szCs w:val="32"/>
        </w:rPr>
        <w:t xml:space="preserve">indicates that the air quality near the traffic zone is </w:t>
      </w:r>
      <w:r w:rsidR="00B73CFA">
        <w:rPr>
          <w:rFonts w:ascii="TH SarabunPSK" w:hAnsi="TH SarabunPSK" w:cs="TH SarabunPSK"/>
          <w:sz w:val="32"/>
          <w:szCs w:val="32"/>
        </w:rPr>
        <w:t>influenced</w:t>
      </w:r>
      <w:r w:rsidRPr="006032A4">
        <w:rPr>
          <w:rFonts w:ascii="TH SarabunPSK" w:hAnsi="TH SarabunPSK" w:cs="TH SarabunPSK"/>
          <w:sz w:val="32"/>
          <w:szCs w:val="32"/>
        </w:rPr>
        <w:t xml:space="preserve"> by the CO gas emission from the traffic. </w:t>
      </w:r>
      <w:r w:rsidR="00B73CFA">
        <w:rPr>
          <w:rFonts w:ascii="TH SarabunPSK" w:hAnsi="TH SarabunPSK" w:cs="TH SarabunPSK"/>
          <w:sz w:val="32"/>
          <w:szCs w:val="32"/>
        </w:rPr>
        <w:t>Like CO level, t</w:t>
      </w:r>
      <w:r w:rsidRPr="006032A4">
        <w:rPr>
          <w:rFonts w:ascii="TH SarabunPSK" w:hAnsi="TH SarabunPSK" w:cs="TH SarabunPSK"/>
          <w:sz w:val="32"/>
          <w:szCs w:val="32"/>
        </w:rPr>
        <w:t xml:space="preserve">he air quality is poorer in the morning and in the late evening due to the </w:t>
      </w:r>
      <w:r w:rsidR="0012595C">
        <w:rPr>
          <w:rFonts w:ascii="TH SarabunPSK" w:hAnsi="TH SarabunPSK" w:cs="TH SarabunPSK"/>
          <w:sz w:val="32"/>
          <w:szCs w:val="32"/>
        </w:rPr>
        <w:t>high traffic density</w:t>
      </w:r>
      <w:r w:rsidRPr="006032A4">
        <w:rPr>
          <w:rFonts w:ascii="TH SarabunPSK" w:hAnsi="TH SarabunPSK" w:cs="TH SarabunPSK"/>
          <w:sz w:val="32"/>
          <w:szCs w:val="32"/>
        </w:rPr>
        <w:t>.</w:t>
      </w:r>
      <w:r w:rsidR="0071646F">
        <w:rPr>
          <w:rFonts w:ascii="TH SarabunPSK" w:hAnsi="TH SarabunPSK" w:cs="TH SarabunPSK"/>
          <w:sz w:val="32"/>
          <w:szCs w:val="32"/>
        </w:rPr>
        <w:t xml:space="preserve"> Thus, t</w:t>
      </w:r>
      <w:r w:rsidRPr="006032A4">
        <w:rPr>
          <w:rFonts w:ascii="TH SarabunPSK" w:hAnsi="TH SarabunPSK" w:cs="TH SarabunPSK"/>
          <w:sz w:val="32"/>
          <w:szCs w:val="32"/>
        </w:rPr>
        <w:t xml:space="preserve">he </w:t>
      </w:r>
      <w:r w:rsidR="0071646F">
        <w:rPr>
          <w:rFonts w:ascii="TH SarabunPSK" w:hAnsi="TH SarabunPSK" w:cs="TH SarabunPSK"/>
          <w:sz w:val="32"/>
          <w:szCs w:val="32"/>
        </w:rPr>
        <w:t>prototype is</w:t>
      </w:r>
      <w:r w:rsidRPr="006032A4">
        <w:rPr>
          <w:rFonts w:ascii="TH SarabunPSK" w:hAnsi="TH SarabunPSK" w:cs="TH SarabunPSK"/>
          <w:sz w:val="32"/>
          <w:szCs w:val="32"/>
        </w:rPr>
        <w:t xml:space="preserve"> sensitive enough to monitor the CO </w:t>
      </w:r>
      <w:r w:rsidR="00A82DB9">
        <w:rPr>
          <w:rFonts w:ascii="TH SarabunPSK" w:hAnsi="TH SarabunPSK" w:cs="TH SarabunPSK"/>
          <w:sz w:val="32"/>
          <w:szCs w:val="32"/>
        </w:rPr>
        <w:t xml:space="preserve">gas </w:t>
      </w:r>
      <w:r w:rsidR="00E87F72">
        <w:rPr>
          <w:rFonts w:ascii="TH SarabunPSK" w:hAnsi="TH SarabunPSK" w:cs="TH SarabunPSK"/>
          <w:sz w:val="32"/>
          <w:szCs w:val="32"/>
        </w:rPr>
        <w:t xml:space="preserve">and air quality </w:t>
      </w:r>
      <w:r w:rsidR="00891087">
        <w:rPr>
          <w:rFonts w:ascii="TH SarabunPSK" w:hAnsi="TH SarabunPSK" w:cs="TH SarabunPSK"/>
          <w:sz w:val="32"/>
          <w:szCs w:val="32"/>
        </w:rPr>
        <w:t xml:space="preserve">level </w:t>
      </w:r>
      <w:r w:rsidR="0071646F">
        <w:rPr>
          <w:rFonts w:ascii="TH SarabunPSK" w:hAnsi="TH SarabunPSK" w:cs="TH SarabunPSK"/>
          <w:sz w:val="32"/>
          <w:szCs w:val="32"/>
        </w:rPr>
        <w:t>in correlation with the variation of the traffic density.</w:t>
      </w:r>
      <w:r w:rsidRPr="006032A4">
        <w:rPr>
          <w:rFonts w:ascii="TH SarabunPSK" w:hAnsi="TH SarabunPSK" w:cs="TH SarabunPSK"/>
          <w:sz w:val="32"/>
          <w:szCs w:val="32"/>
        </w:rPr>
        <w:t xml:space="preserve"> </w:t>
      </w:r>
    </w:p>
    <w:p w:rsidR="0029577F" w:rsidRPr="009D07E3" w:rsidRDefault="002B788F" w:rsidP="0029577F">
      <w:pPr>
        <w:pStyle w:val="Default"/>
        <w:spacing w:after="120"/>
        <w:ind w:firstLine="720"/>
        <w:jc w:val="thaiDistribute"/>
        <w:rPr>
          <w:rFonts w:ascii="TH SarabunPSK" w:hAnsi="TH SarabunPSK" w:cs="TH SarabunPSK"/>
          <w:sz w:val="32"/>
          <w:szCs w:val="32"/>
        </w:rPr>
      </w:pPr>
      <w:r>
        <w:rPr>
          <w:rFonts w:ascii="TH SarabunPSK" w:hAnsi="TH SarabunPSK" w:cs="TH SarabunPSK"/>
          <w:sz w:val="32"/>
          <w:szCs w:val="32"/>
        </w:rPr>
        <w:t>To validate f</w:t>
      </w:r>
      <w:r w:rsidR="00AC5F6C">
        <w:rPr>
          <w:rFonts w:ascii="TH SarabunPSK" w:hAnsi="TH SarabunPSK" w:cs="TH SarabunPSK"/>
          <w:sz w:val="32"/>
          <w:szCs w:val="32"/>
        </w:rPr>
        <w:t>urtherm</w:t>
      </w:r>
      <w:r w:rsidR="00891087">
        <w:rPr>
          <w:rFonts w:ascii="TH SarabunPSK" w:hAnsi="TH SarabunPSK" w:cs="TH SarabunPSK"/>
          <w:sz w:val="32"/>
          <w:szCs w:val="32"/>
        </w:rPr>
        <w:t>ore</w:t>
      </w:r>
      <w:r>
        <w:rPr>
          <w:rFonts w:ascii="TH SarabunPSK" w:hAnsi="TH SarabunPSK" w:cs="TH SarabunPSK"/>
          <w:sz w:val="32"/>
          <w:szCs w:val="32"/>
        </w:rPr>
        <w:t>,</w:t>
      </w:r>
      <w:r w:rsidR="00891087">
        <w:rPr>
          <w:rFonts w:ascii="TH SarabunPSK" w:hAnsi="TH SarabunPSK" w:cs="TH SarabunPSK"/>
          <w:sz w:val="32"/>
          <w:szCs w:val="32"/>
        </w:rPr>
        <w:t xml:space="preserve"> the CO level </w:t>
      </w:r>
      <w:r>
        <w:rPr>
          <w:rFonts w:ascii="TH SarabunPSK" w:hAnsi="TH SarabunPSK" w:cs="TH SarabunPSK"/>
          <w:sz w:val="32"/>
          <w:szCs w:val="32"/>
        </w:rPr>
        <w:t xml:space="preserve">at 3.00 am </w:t>
      </w:r>
      <w:r w:rsidR="00A33C07">
        <w:rPr>
          <w:rFonts w:ascii="TH SarabunPSK" w:hAnsi="TH SarabunPSK" w:cs="TH SarabunPSK"/>
          <w:sz w:val="32"/>
          <w:szCs w:val="32"/>
        </w:rPr>
        <w:t>(V</w:t>
      </w:r>
      <w:r w:rsidR="00A33C07">
        <w:rPr>
          <w:rFonts w:ascii="TH SarabunPSK" w:hAnsi="TH SarabunPSK" w:cs="TH SarabunPSK"/>
          <w:sz w:val="32"/>
          <w:szCs w:val="32"/>
          <w:vertAlign w:val="subscript"/>
        </w:rPr>
        <w:t>3.00am</w:t>
      </w:r>
      <w:r w:rsidR="00A33C07">
        <w:rPr>
          <w:rFonts w:ascii="TH SarabunPSK" w:hAnsi="TH SarabunPSK" w:cs="TH SarabunPSK"/>
          <w:sz w:val="32"/>
          <w:szCs w:val="32"/>
        </w:rPr>
        <w:t xml:space="preserve">) </w:t>
      </w:r>
      <w:r>
        <w:rPr>
          <w:rFonts w:ascii="TH SarabunPSK" w:hAnsi="TH SarabunPSK" w:cs="TH SarabunPSK"/>
          <w:sz w:val="32"/>
          <w:szCs w:val="32"/>
        </w:rPr>
        <w:t>for each day is set as the reference</w:t>
      </w:r>
      <w:r w:rsidR="00A33C07">
        <w:rPr>
          <w:rFonts w:ascii="TH SarabunPSK" w:hAnsi="TH SarabunPSK" w:cs="TH SarabunPSK"/>
          <w:sz w:val="32"/>
          <w:szCs w:val="32"/>
        </w:rPr>
        <w:t xml:space="preserve"> since the traffic density at this time is </w:t>
      </w:r>
      <w:r w:rsidR="007723D3">
        <w:rPr>
          <w:rFonts w:ascii="TH SarabunPSK" w:hAnsi="TH SarabunPSK" w:cs="TH SarabunPSK"/>
          <w:sz w:val="32"/>
          <w:szCs w:val="32"/>
        </w:rPr>
        <w:t xml:space="preserve">extremely </w:t>
      </w:r>
      <w:r w:rsidR="00A33C07">
        <w:rPr>
          <w:rFonts w:ascii="TH SarabunPSK" w:hAnsi="TH SarabunPSK" w:cs="TH SarabunPSK"/>
          <w:sz w:val="32"/>
          <w:szCs w:val="32"/>
        </w:rPr>
        <w:t>l</w:t>
      </w:r>
      <w:r w:rsidR="007723D3">
        <w:rPr>
          <w:rFonts w:ascii="TH SarabunPSK" w:hAnsi="TH SarabunPSK" w:cs="TH SarabunPSK"/>
          <w:sz w:val="32"/>
          <w:szCs w:val="32"/>
        </w:rPr>
        <w:t>ow</w:t>
      </w:r>
      <w:r w:rsidR="00A33C07">
        <w:rPr>
          <w:rFonts w:ascii="TH SarabunPSK" w:hAnsi="TH SarabunPSK" w:cs="TH SarabunPSK"/>
          <w:sz w:val="32"/>
          <w:szCs w:val="32"/>
        </w:rPr>
        <w:t>,</w:t>
      </w:r>
      <w:r>
        <w:rPr>
          <w:rFonts w:ascii="TH SarabunPSK" w:hAnsi="TH SarabunPSK" w:cs="TH SarabunPSK"/>
          <w:sz w:val="32"/>
          <w:szCs w:val="32"/>
        </w:rPr>
        <w:t xml:space="preserve"> and is compared with the CO level at other times</w:t>
      </w:r>
      <w:r w:rsidR="00A33C07">
        <w:rPr>
          <w:rFonts w:ascii="TH SarabunPSK" w:hAnsi="TH SarabunPSK" w:cs="TH SarabunPSK"/>
          <w:sz w:val="32"/>
          <w:szCs w:val="32"/>
        </w:rPr>
        <w:t xml:space="preserve"> (V</w:t>
      </w:r>
      <w:r w:rsidR="00A33C07">
        <w:rPr>
          <w:rFonts w:ascii="TH SarabunPSK" w:hAnsi="TH SarabunPSK" w:cs="TH SarabunPSK"/>
          <w:sz w:val="32"/>
          <w:szCs w:val="32"/>
          <w:vertAlign w:val="subscript"/>
        </w:rPr>
        <w:t>other</w:t>
      </w:r>
      <w:r w:rsidR="00A33C07">
        <w:rPr>
          <w:rFonts w:ascii="TH SarabunPSK" w:hAnsi="TH SarabunPSK" w:cs="TH SarabunPSK"/>
          <w:sz w:val="32"/>
          <w:szCs w:val="32"/>
        </w:rPr>
        <w:t xml:space="preserve">) </w:t>
      </w:r>
      <w:r>
        <w:rPr>
          <w:rFonts w:ascii="TH SarabunPSK" w:hAnsi="TH SarabunPSK" w:cs="TH SarabunPSK"/>
          <w:sz w:val="32"/>
          <w:szCs w:val="32"/>
        </w:rPr>
        <w:t>of the day for four consecutive days (Day 1 – Day 4)</w:t>
      </w:r>
      <w:r w:rsidR="00300084">
        <w:rPr>
          <w:rFonts w:ascii="TH SarabunPSK" w:hAnsi="TH SarabunPSK" w:cs="TH SarabunPSK"/>
          <w:sz w:val="32"/>
          <w:szCs w:val="32"/>
        </w:rPr>
        <w:t xml:space="preserve"> as shown in picture 5.</w:t>
      </w:r>
      <w:r>
        <w:rPr>
          <w:rFonts w:ascii="TH SarabunPSK" w:hAnsi="TH SarabunPSK" w:cs="TH SarabunPSK"/>
          <w:sz w:val="32"/>
          <w:szCs w:val="32"/>
        </w:rPr>
        <w:t xml:space="preserve"> </w:t>
      </w:r>
      <w:r w:rsidR="00300084">
        <w:rPr>
          <w:rFonts w:ascii="TH SarabunPSK" w:hAnsi="TH SarabunPSK" w:cs="TH SarabunPSK"/>
          <w:sz w:val="32"/>
          <w:szCs w:val="32"/>
        </w:rPr>
        <w:t xml:space="preserve">As expected, the CO </w:t>
      </w:r>
      <w:r w:rsidR="00224492">
        <w:rPr>
          <w:rFonts w:ascii="TH SarabunPSK" w:hAnsi="TH SarabunPSK" w:cs="TH SarabunPSK"/>
          <w:sz w:val="32"/>
          <w:szCs w:val="32"/>
        </w:rPr>
        <w:t xml:space="preserve">level for all the four days increases </w:t>
      </w:r>
      <w:r w:rsidR="00300084">
        <w:rPr>
          <w:rFonts w:ascii="TH SarabunPSK" w:hAnsi="TH SarabunPSK" w:cs="TH SarabunPSK"/>
          <w:sz w:val="32"/>
          <w:szCs w:val="32"/>
        </w:rPr>
        <w:t>notably from 7.00 am till</w:t>
      </w:r>
      <w:r w:rsidR="00224492">
        <w:rPr>
          <w:rFonts w:ascii="TH SarabunPSK" w:hAnsi="TH SarabunPSK" w:cs="TH SarabunPSK"/>
          <w:sz w:val="32"/>
          <w:szCs w:val="32"/>
        </w:rPr>
        <w:t xml:space="preserve"> 4</w:t>
      </w:r>
      <w:r w:rsidR="00300084">
        <w:rPr>
          <w:rFonts w:ascii="TH SarabunPSK" w:hAnsi="TH SarabunPSK" w:cs="TH SarabunPSK"/>
          <w:sz w:val="32"/>
          <w:szCs w:val="32"/>
        </w:rPr>
        <w:t>.</w:t>
      </w:r>
      <w:r w:rsidR="00224492">
        <w:rPr>
          <w:rFonts w:ascii="TH SarabunPSK" w:hAnsi="TH SarabunPSK" w:cs="TH SarabunPSK"/>
          <w:sz w:val="32"/>
          <w:szCs w:val="32"/>
        </w:rPr>
        <w:t>00 p</w:t>
      </w:r>
      <w:r w:rsidR="00300084">
        <w:rPr>
          <w:rFonts w:ascii="TH SarabunPSK" w:hAnsi="TH SarabunPSK" w:cs="TH SarabunPSK"/>
          <w:sz w:val="32"/>
          <w:szCs w:val="32"/>
        </w:rPr>
        <w:t>m</w:t>
      </w:r>
      <w:r w:rsidR="00224492">
        <w:rPr>
          <w:rFonts w:ascii="TH SarabunPSK" w:hAnsi="TH SarabunPSK" w:cs="TH SarabunPSK"/>
          <w:sz w:val="32"/>
          <w:szCs w:val="32"/>
        </w:rPr>
        <w:t xml:space="preserve"> compared with the reference time. On the other hand, the level of CO is found to decrease from 4.00 pm. </w:t>
      </w:r>
      <w:r w:rsidR="003C2E89" w:rsidRPr="006A564E">
        <w:rPr>
          <w:rFonts w:ascii="TH SarabunPSK" w:hAnsi="TH SarabunPSK" w:cs="TH SarabunPSK"/>
          <w:sz w:val="32"/>
          <w:szCs w:val="32"/>
        </w:rPr>
        <w:t xml:space="preserve">Therefore, the </w:t>
      </w:r>
      <w:r w:rsidR="004B4C0D">
        <w:rPr>
          <w:rFonts w:ascii="TH SarabunPSK" w:hAnsi="TH SarabunPSK" w:cs="TH SarabunPSK"/>
          <w:sz w:val="32"/>
          <w:szCs w:val="32"/>
        </w:rPr>
        <w:t>result</w:t>
      </w:r>
      <w:r w:rsidR="003C2E89" w:rsidRPr="006A564E">
        <w:rPr>
          <w:rFonts w:ascii="TH SarabunPSK" w:hAnsi="TH SarabunPSK" w:cs="TH SarabunPSK"/>
          <w:sz w:val="32"/>
          <w:szCs w:val="32"/>
        </w:rPr>
        <w:t xml:space="preserve"> conclude</w:t>
      </w:r>
      <w:r w:rsidR="00901C46">
        <w:rPr>
          <w:rFonts w:ascii="TH SarabunPSK" w:hAnsi="TH SarabunPSK" w:cs="TH SarabunPSK"/>
          <w:sz w:val="32"/>
          <w:szCs w:val="32"/>
        </w:rPr>
        <w:t xml:space="preserve">s </w:t>
      </w:r>
      <w:r w:rsidR="00324850">
        <w:rPr>
          <w:rFonts w:ascii="TH SarabunPSK" w:hAnsi="TH SarabunPSK" w:cs="TH SarabunPSK"/>
          <w:sz w:val="32"/>
          <w:szCs w:val="32"/>
        </w:rPr>
        <w:t xml:space="preserve">that </w:t>
      </w:r>
      <w:r w:rsidR="00901C46">
        <w:rPr>
          <w:rFonts w:ascii="TH SarabunPSK" w:hAnsi="TH SarabunPSK" w:cs="TH SarabunPSK"/>
          <w:sz w:val="32"/>
          <w:szCs w:val="32"/>
        </w:rPr>
        <w:t>more emission of carbon mon</w:t>
      </w:r>
      <w:r w:rsidR="003C2E89" w:rsidRPr="006A564E">
        <w:rPr>
          <w:rFonts w:ascii="TH SarabunPSK" w:hAnsi="TH SarabunPSK" w:cs="TH SarabunPSK"/>
          <w:sz w:val="32"/>
          <w:szCs w:val="32"/>
        </w:rPr>
        <w:t>oxide gas</w:t>
      </w:r>
      <w:r w:rsidR="00324850">
        <w:rPr>
          <w:rFonts w:ascii="TH SarabunPSK" w:hAnsi="TH SarabunPSK" w:cs="TH SarabunPSK"/>
          <w:sz w:val="32"/>
          <w:szCs w:val="32"/>
        </w:rPr>
        <w:t xml:space="preserve"> occurs</w:t>
      </w:r>
      <w:r w:rsidR="003C2E89" w:rsidRPr="006A564E">
        <w:rPr>
          <w:rFonts w:ascii="TH SarabunPSK" w:hAnsi="TH SarabunPSK" w:cs="TH SarabunPSK"/>
          <w:sz w:val="32"/>
          <w:szCs w:val="32"/>
        </w:rPr>
        <w:t xml:space="preserve"> during the day</w:t>
      </w:r>
      <w:r w:rsidR="00324850">
        <w:rPr>
          <w:rFonts w:ascii="TH SarabunPSK" w:hAnsi="TH SarabunPSK" w:cs="TH SarabunPSK"/>
          <w:sz w:val="32"/>
          <w:szCs w:val="32"/>
        </w:rPr>
        <w:t>,</w:t>
      </w:r>
      <w:r w:rsidR="003C2E89" w:rsidRPr="006A564E">
        <w:rPr>
          <w:rFonts w:ascii="TH SarabunPSK" w:hAnsi="TH SarabunPSK" w:cs="TH SarabunPSK"/>
          <w:sz w:val="32"/>
          <w:szCs w:val="32"/>
        </w:rPr>
        <w:t xml:space="preserve"> agreeing with the fact that the number of vehicles on th</w:t>
      </w:r>
      <w:r w:rsidR="00324850">
        <w:rPr>
          <w:rFonts w:ascii="TH SarabunPSK" w:hAnsi="TH SarabunPSK" w:cs="TH SarabunPSK"/>
          <w:sz w:val="32"/>
          <w:szCs w:val="32"/>
        </w:rPr>
        <w:t>e road increase</w:t>
      </w:r>
      <w:r w:rsidR="009D07E3">
        <w:rPr>
          <w:rFonts w:ascii="TH SarabunPSK" w:hAnsi="TH SarabunPSK" w:cs="TH SarabunPSK"/>
          <w:sz w:val="32"/>
          <w:szCs w:val="32"/>
        </w:rPr>
        <w:t>s</w:t>
      </w:r>
      <w:r w:rsidR="00324850">
        <w:rPr>
          <w:rFonts w:ascii="TH SarabunPSK" w:hAnsi="TH SarabunPSK" w:cs="TH SarabunPSK"/>
          <w:sz w:val="32"/>
          <w:szCs w:val="32"/>
        </w:rPr>
        <w:t xml:space="preserve"> during day time.</w:t>
      </w:r>
      <w:r w:rsidR="003C2E89" w:rsidRPr="006A564E">
        <w:rPr>
          <w:rFonts w:ascii="TH SarabunPSK" w:hAnsi="TH SarabunPSK" w:cs="TH SarabunPSK"/>
          <w:sz w:val="32"/>
          <w:szCs w:val="32"/>
        </w:rPr>
        <w:t xml:space="preserve"> </w:t>
      </w:r>
      <w:r w:rsidR="004B4C0D">
        <w:rPr>
          <w:rFonts w:ascii="TH SarabunPSK" w:hAnsi="TH SarabunPSK" w:cs="TH SarabunPSK"/>
          <w:sz w:val="32"/>
          <w:szCs w:val="32"/>
        </w:rPr>
        <w:t xml:space="preserve">The minor fluctuation trend of graph can be attributed to the sudden change of atmospheric conditions like temperature, humidity, wind speed and direction. </w:t>
      </w:r>
      <w:r w:rsidR="00F25E55" w:rsidRPr="00F25E55">
        <w:rPr>
          <w:rFonts w:ascii="TH SarabunPSK" w:hAnsi="TH SarabunPSK" w:cs="TH SarabunPSK"/>
          <w:b/>
          <w:bCs/>
          <w:sz w:val="32"/>
          <w:szCs w:val="32"/>
          <w:cs/>
        </w:rPr>
        <w:t xml:space="preserve"> </w:t>
      </w:r>
      <w:r w:rsidR="009D07E3">
        <w:rPr>
          <w:rFonts w:ascii="TH SarabunPSK" w:hAnsi="TH SarabunPSK" w:cs="TH SarabunPSK"/>
          <w:sz w:val="32"/>
          <w:szCs w:val="32"/>
        </w:rPr>
        <w:t xml:space="preserve">Thus, it can be concluded that the prototype is able to </w:t>
      </w:r>
      <w:r w:rsidR="00A82DB9">
        <w:rPr>
          <w:rFonts w:ascii="TH SarabunPSK" w:hAnsi="TH SarabunPSK" w:cs="TH SarabunPSK"/>
          <w:sz w:val="32"/>
          <w:szCs w:val="32"/>
        </w:rPr>
        <w:t xml:space="preserve">determine CO gas </w:t>
      </w:r>
      <w:r w:rsidR="00A82DB9">
        <w:rPr>
          <w:rFonts w:ascii="TH SarabunPSK" w:hAnsi="TH SarabunPSK" w:cs="TH SarabunPSK"/>
          <w:sz w:val="32"/>
          <w:szCs w:val="32"/>
        </w:rPr>
        <w:lastRenderedPageBreak/>
        <w:t xml:space="preserve">level and the air quality depending on the density of vehicles on the road. However, in future, the prototype should be compared with the commercial air monitoring device specifically designed for road traffic application to determine its efficiency.  </w:t>
      </w:r>
      <w:r w:rsidR="009D07E3">
        <w:rPr>
          <w:rFonts w:ascii="TH SarabunPSK" w:hAnsi="TH SarabunPSK" w:cs="TH SarabunPSK"/>
          <w:sz w:val="32"/>
          <w:szCs w:val="32"/>
        </w:rPr>
        <w:t xml:space="preserve"> </w:t>
      </w:r>
    </w:p>
    <w:p w:rsidR="003B68B9" w:rsidRDefault="003B68B9" w:rsidP="0029577F">
      <w:pPr>
        <w:pStyle w:val="Default"/>
        <w:spacing w:after="120"/>
        <w:ind w:firstLine="720"/>
        <w:jc w:val="thaiDistribute"/>
        <w:rPr>
          <w:rFonts w:ascii="TH SarabunPSK" w:hAnsi="TH SarabunPSK" w:cs="TH SarabunPSK"/>
          <w:b/>
          <w:bCs/>
          <w:sz w:val="32"/>
          <w:szCs w:val="32"/>
        </w:rPr>
      </w:pPr>
    </w:p>
    <w:p w:rsidR="003B68B9" w:rsidRDefault="003B68B9" w:rsidP="0029577F">
      <w:pPr>
        <w:pStyle w:val="Default"/>
        <w:spacing w:after="120"/>
        <w:ind w:firstLine="720"/>
        <w:jc w:val="thaiDistribute"/>
        <w:rPr>
          <w:rFonts w:ascii="TH SarabunPSK" w:hAnsi="TH SarabunPSK" w:cs="TH SarabunPSK"/>
          <w:b/>
          <w:bCs/>
          <w:sz w:val="32"/>
          <w:szCs w:val="32"/>
        </w:rPr>
      </w:pPr>
    </w:p>
    <w:p w:rsidR="003B68B9" w:rsidRDefault="003B68B9" w:rsidP="0029577F">
      <w:pPr>
        <w:pStyle w:val="Default"/>
        <w:spacing w:after="120"/>
        <w:ind w:firstLine="720"/>
        <w:jc w:val="thaiDistribute"/>
        <w:rPr>
          <w:rFonts w:ascii="TH SarabunPSK" w:hAnsi="TH SarabunPSK" w:cs="TH SarabunPSK"/>
          <w:b/>
          <w:bCs/>
          <w:sz w:val="32"/>
          <w:szCs w:val="32"/>
        </w:rPr>
      </w:pPr>
    </w:p>
    <w:tbl>
      <w:tblPr>
        <w:tblW w:w="9387" w:type="dxa"/>
        <w:tblLook w:val="04A0"/>
      </w:tblPr>
      <w:tblGrid>
        <w:gridCol w:w="4839"/>
        <w:gridCol w:w="177"/>
        <w:gridCol w:w="4386"/>
        <w:gridCol w:w="198"/>
      </w:tblGrid>
      <w:tr w:rsidR="00CC07D8" w:rsidRPr="008A5DFA" w:rsidTr="008A5DFA">
        <w:trPr>
          <w:trHeight w:val="3826"/>
        </w:trPr>
        <w:tc>
          <w:tcPr>
            <w:tcW w:w="4729" w:type="dxa"/>
            <w:shd w:val="clear" w:color="auto" w:fill="auto"/>
          </w:tcPr>
          <w:p w:rsidR="003B68B9" w:rsidRPr="008A5DFA" w:rsidRDefault="007759F2" w:rsidP="00A76825">
            <w:pPr>
              <w:pStyle w:val="Default"/>
              <w:rPr>
                <w:rFonts w:ascii="TH SarabunPSK" w:hAnsi="TH SarabunPSK" w:cs="TH SarabunPSK"/>
                <w:sz w:val="32"/>
                <w:szCs w:val="32"/>
              </w:rPr>
            </w:pPr>
            <w:r w:rsidRPr="008A5DFA">
              <w:rPr>
                <w:rFonts w:ascii="TH SarabunPSK" w:hAnsi="TH SarabunPSK" w:cs="TH SarabunPSK"/>
                <w:b/>
                <w:bCs/>
                <w:sz w:val="32"/>
                <w:szCs w:val="40"/>
              </w:rPr>
              <w:t>Picture 1</w:t>
            </w:r>
            <w:r w:rsidRPr="008A5DFA">
              <w:rPr>
                <w:rFonts w:ascii="TH SarabunPSK" w:hAnsi="TH SarabunPSK" w:cs="TH SarabunPSK"/>
                <w:sz w:val="32"/>
                <w:szCs w:val="40"/>
              </w:rPr>
              <w:t>: Schematic d</w:t>
            </w:r>
            <w:r w:rsidR="008F63BB" w:rsidRPr="008A5DFA">
              <w:rPr>
                <w:rFonts w:ascii="TH SarabunPSK" w:hAnsi="TH SarabunPSK" w:cs="TH SarabunPSK"/>
                <w:sz w:val="32"/>
                <w:szCs w:val="40"/>
              </w:rPr>
              <w:t xml:space="preserve">iagram of the system    </w:t>
            </w:r>
            <w:r w:rsidR="00E57D5F">
              <w:rPr>
                <w:rFonts w:ascii="TH SarabunPSK" w:hAnsi="TH SarabunPSK" w:cs="TH SarabunPSK"/>
                <w:noProof/>
                <w:sz w:val="32"/>
                <w:szCs w:val="32"/>
                <w:lang w:eastAsia="zh-CN"/>
              </w:rPr>
              <w:drawing>
                <wp:anchor distT="0" distB="0" distL="114300" distR="114300" simplePos="0" relativeHeight="251656704" behindDoc="1" locked="0" layoutInCell="1" allowOverlap="1">
                  <wp:simplePos x="0" y="0"/>
                  <wp:positionH relativeFrom="column">
                    <wp:posOffset>-22225</wp:posOffset>
                  </wp:positionH>
                  <wp:positionV relativeFrom="paragraph">
                    <wp:posOffset>52070</wp:posOffset>
                  </wp:positionV>
                  <wp:extent cx="2722880" cy="2261235"/>
                  <wp:effectExtent l="19050" t="19050" r="20320" b="24765"/>
                  <wp:wrapTight wrapText="bothSides">
                    <wp:wrapPolygon edited="0">
                      <wp:start x="-151" y="-182"/>
                      <wp:lineTo x="-151" y="21837"/>
                      <wp:lineTo x="21761" y="21837"/>
                      <wp:lineTo x="21761" y="-182"/>
                      <wp:lineTo x="-151" y="-182"/>
                    </wp:wrapPolygon>
                  </wp:wrapTight>
                  <wp:docPr id="30" name="Picture 3" descr="C:\Users\Sonam Tenzin\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am Tenzin\Desktop\Untitled.jpg"/>
                          <pic:cNvPicPr>
                            <a:picLocks noChangeAspect="1" noChangeArrowheads="1"/>
                          </pic:cNvPicPr>
                        </pic:nvPicPr>
                        <pic:blipFill>
                          <a:blip r:embed="rId8" cstate="print"/>
                          <a:srcRect/>
                          <a:stretch>
                            <a:fillRect/>
                          </a:stretch>
                        </pic:blipFill>
                        <pic:spPr bwMode="auto">
                          <a:xfrm>
                            <a:off x="0" y="0"/>
                            <a:ext cx="2722880" cy="2261235"/>
                          </a:xfrm>
                          <a:prstGeom prst="rect">
                            <a:avLst/>
                          </a:prstGeom>
                          <a:noFill/>
                          <a:ln w="9525">
                            <a:solidFill>
                              <a:srgbClr val="000000"/>
                            </a:solidFill>
                            <a:miter lim="800000"/>
                            <a:headEnd/>
                            <a:tailEnd/>
                          </a:ln>
                          <a:effectLst/>
                        </pic:spPr>
                      </pic:pic>
                    </a:graphicData>
                  </a:graphic>
                </wp:anchor>
              </w:drawing>
            </w:r>
          </w:p>
        </w:tc>
        <w:tc>
          <w:tcPr>
            <w:tcW w:w="4658" w:type="dxa"/>
            <w:gridSpan w:val="3"/>
            <w:shd w:val="clear" w:color="auto" w:fill="auto"/>
          </w:tcPr>
          <w:p w:rsidR="00CC07D8" w:rsidRPr="008A5DFA" w:rsidRDefault="008F63BB" w:rsidP="007759F2">
            <w:pPr>
              <w:pStyle w:val="Default"/>
              <w:rPr>
                <w:rFonts w:ascii="TH SarabunPSK" w:hAnsi="TH SarabunPSK" w:cs="TH SarabunPSK"/>
                <w:sz w:val="32"/>
                <w:szCs w:val="32"/>
              </w:rPr>
            </w:pPr>
            <w:r w:rsidRPr="008A5DFA">
              <w:rPr>
                <w:rFonts w:ascii="TH SarabunPSK" w:hAnsi="TH SarabunPSK" w:cs="TH SarabunPSK"/>
                <w:b/>
                <w:bCs/>
                <w:noProof/>
                <w:sz w:val="32"/>
                <w:szCs w:val="32"/>
              </w:rPr>
              <w:pict>
                <v:group id="Group 2" o:spid="_x0000_s1051" style="position:absolute;margin-left:4.5pt;margin-top:3.95pt;width:220.05pt;height:178.05pt;z-index:-251660800;mso-position-horizontal-relative:text;mso-position-vertical-relative:text" coordsize="4822,4214" wrapcoords="-147 -91 -147 21600 21674 21600 21674 -91 -147 -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2" type="#_x0000_t75" style="position:absolute;width:4822;height:4214;visibility:visible" stroked="t">
                    <v:imagedata r:id="rId9" o:title="Capture"/>
                  </v:shape>
                  <v:shape id="Picture 4" o:spid="_x0000_s1053" type="#_x0000_t75" style="position:absolute;left:90;top:394;width:1428;height:1986;visibility:visible" stroked="t" strokeweight="5pt">
                    <v:stroke endcap="round"/>
                    <v:imagedata r:id="rId10" o:title="5804"/>
                    <v:shadow on="t" type="perspective" color="black" opacity="14417f" origin=",.5" offset="0,23pt" matrix="-52429f,,,-11796f"/>
                  </v:shape>
                  <w10:wrap type="tight"/>
                </v:group>
              </w:pict>
            </w:r>
            <w:r w:rsidRPr="008A5DFA">
              <w:rPr>
                <w:rFonts w:ascii="TH SarabunPSK" w:hAnsi="TH SarabunPSK" w:cs="TH SarabunPSK"/>
                <w:b/>
                <w:bCs/>
                <w:sz w:val="32"/>
                <w:szCs w:val="40"/>
              </w:rPr>
              <w:t>Picture 2</w:t>
            </w:r>
            <w:r w:rsidRPr="008A5DFA">
              <w:rPr>
                <w:rFonts w:ascii="TH SarabunPSK" w:hAnsi="TH SarabunPSK" w:cs="TH SarabunPSK"/>
                <w:sz w:val="32"/>
                <w:szCs w:val="40"/>
              </w:rPr>
              <w:t>: Prototype installed near traffic zone</w:t>
            </w:r>
          </w:p>
        </w:tc>
      </w:tr>
      <w:tr w:rsidR="009928B4" w:rsidRPr="008A5DFA" w:rsidTr="008A5DFA">
        <w:trPr>
          <w:gridAfter w:val="1"/>
          <w:wAfter w:w="247" w:type="dxa"/>
          <w:trHeight w:val="3775"/>
        </w:trPr>
        <w:tc>
          <w:tcPr>
            <w:tcW w:w="5001" w:type="dxa"/>
            <w:gridSpan w:val="2"/>
            <w:shd w:val="clear" w:color="auto" w:fill="auto"/>
          </w:tcPr>
          <w:p w:rsidR="009928B4" w:rsidRPr="008A5DFA" w:rsidRDefault="00E57D5F" w:rsidP="007759F2">
            <w:pPr>
              <w:pStyle w:val="Default"/>
              <w:rPr>
                <w:rFonts w:ascii="TH SarabunPSK" w:hAnsi="TH SarabunPSK" w:cs="TH SarabunPSK"/>
                <w:sz w:val="32"/>
                <w:szCs w:val="32"/>
              </w:rPr>
            </w:pPr>
            <w:r>
              <w:rPr>
                <w:rFonts w:ascii="TH SarabunPSK" w:hAnsi="TH SarabunPSK" w:cs="TH SarabunPSK"/>
                <w:b/>
                <w:bCs/>
                <w:noProof/>
                <w:sz w:val="32"/>
                <w:szCs w:val="32"/>
                <w:lang w:eastAsia="zh-CN"/>
              </w:rPr>
              <w:drawing>
                <wp:anchor distT="0" distB="0" distL="114300" distR="114300" simplePos="0" relativeHeight="251657728" behindDoc="1" locked="0" layoutInCell="1" allowOverlap="1">
                  <wp:simplePos x="0" y="0"/>
                  <wp:positionH relativeFrom="column">
                    <wp:posOffset>-15240</wp:posOffset>
                  </wp:positionH>
                  <wp:positionV relativeFrom="paragraph">
                    <wp:posOffset>22225</wp:posOffset>
                  </wp:positionV>
                  <wp:extent cx="3011805" cy="2098675"/>
                  <wp:effectExtent l="19050" t="19050" r="17145" b="15875"/>
                  <wp:wrapTight wrapText="bothSides">
                    <wp:wrapPolygon edited="0">
                      <wp:start x="-137" y="-196"/>
                      <wp:lineTo x="-137" y="21763"/>
                      <wp:lineTo x="21723" y="21763"/>
                      <wp:lineTo x="21723" y="-196"/>
                      <wp:lineTo x="-137" y="-196"/>
                    </wp:wrapPolygon>
                  </wp:wrapTight>
                  <wp:docPr id="31" name="Picture 3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1"/>
                          <pic:cNvPicPr>
                            <a:picLocks noChangeAspect="1" noChangeArrowheads="1"/>
                          </pic:cNvPicPr>
                        </pic:nvPicPr>
                        <pic:blipFill>
                          <a:blip r:embed="rId11" cstate="print"/>
                          <a:srcRect l="7323" t="9869" r="15433" b="12021"/>
                          <a:stretch>
                            <a:fillRect/>
                          </a:stretch>
                        </pic:blipFill>
                        <pic:spPr bwMode="auto">
                          <a:xfrm>
                            <a:off x="0" y="0"/>
                            <a:ext cx="3011805" cy="2098675"/>
                          </a:xfrm>
                          <a:prstGeom prst="rect">
                            <a:avLst/>
                          </a:prstGeom>
                          <a:noFill/>
                          <a:ln w="9525">
                            <a:solidFill>
                              <a:srgbClr val="000000"/>
                            </a:solidFill>
                            <a:miter lim="800000"/>
                            <a:headEnd/>
                            <a:tailEnd/>
                          </a:ln>
                        </pic:spPr>
                      </pic:pic>
                    </a:graphicData>
                  </a:graphic>
                </wp:anchor>
              </w:drawing>
            </w:r>
            <w:r w:rsidR="007759F2" w:rsidRPr="008A5DFA">
              <w:rPr>
                <w:rFonts w:ascii="TH SarabunPSK" w:hAnsi="TH SarabunPSK" w:cs="TH SarabunPSK"/>
                <w:b/>
                <w:bCs/>
                <w:sz w:val="32"/>
                <w:szCs w:val="40"/>
              </w:rPr>
              <w:t>Picture 3</w:t>
            </w:r>
            <w:r w:rsidR="007759F2" w:rsidRPr="008A5DFA">
              <w:rPr>
                <w:rFonts w:ascii="TH SarabunPSK" w:hAnsi="TH SarabunPSK" w:cs="TH SarabunPSK"/>
                <w:sz w:val="32"/>
                <w:szCs w:val="40"/>
              </w:rPr>
              <w:t>: CO level and air q</w:t>
            </w:r>
            <w:r w:rsidR="00A76825" w:rsidRPr="008A5DFA">
              <w:rPr>
                <w:rFonts w:ascii="TH SarabunPSK" w:hAnsi="TH SarabunPSK" w:cs="TH SarabunPSK"/>
                <w:sz w:val="32"/>
                <w:szCs w:val="40"/>
              </w:rPr>
              <w:t xml:space="preserve">uality        </w:t>
            </w:r>
          </w:p>
        </w:tc>
        <w:tc>
          <w:tcPr>
            <w:tcW w:w="3045" w:type="dxa"/>
            <w:shd w:val="clear" w:color="auto" w:fill="auto"/>
          </w:tcPr>
          <w:p w:rsidR="009928B4" w:rsidRPr="008A5DFA" w:rsidRDefault="00E57D5F" w:rsidP="007759F2">
            <w:pPr>
              <w:pStyle w:val="Default"/>
              <w:rPr>
                <w:rFonts w:ascii="TH SarabunPSK" w:hAnsi="TH SarabunPSK" w:cs="TH SarabunPSK"/>
                <w:sz w:val="32"/>
                <w:szCs w:val="40"/>
              </w:rPr>
            </w:pPr>
            <w:r>
              <w:rPr>
                <w:rFonts w:ascii="TH SarabunPSK" w:hAnsi="TH SarabunPSK" w:cs="TH SarabunPSK"/>
                <w:b/>
                <w:bCs/>
                <w:noProof/>
                <w:sz w:val="32"/>
                <w:szCs w:val="32"/>
                <w:lang w:eastAsia="zh-CN"/>
              </w:rPr>
              <w:drawing>
                <wp:anchor distT="0" distB="0" distL="114300" distR="114300" simplePos="0" relativeHeight="251658752" behindDoc="1" locked="0" layoutInCell="1" allowOverlap="1">
                  <wp:simplePos x="0" y="0"/>
                  <wp:positionH relativeFrom="column">
                    <wp:posOffset>9525</wp:posOffset>
                  </wp:positionH>
                  <wp:positionV relativeFrom="paragraph">
                    <wp:posOffset>60325</wp:posOffset>
                  </wp:positionV>
                  <wp:extent cx="2618740" cy="1794510"/>
                  <wp:effectExtent l="19050" t="19050" r="10160" b="15240"/>
                  <wp:wrapTight wrapText="bothSides">
                    <wp:wrapPolygon edited="0">
                      <wp:start x="-157" y="-229"/>
                      <wp:lineTo x="-157" y="21783"/>
                      <wp:lineTo x="21684" y="21783"/>
                      <wp:lineTo x="21684" y="-229"/>
                      <wp:lineTo x="-157" y="-229"/>
                    </wp:wrapPolygon>
                  </wp:wrapTight>
                  <wp:docPr id="32" name="Picture 10" descr="C:\Users\Sonam Tenz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nam Tenzin\Desktop\Untitled.png"/>
                          <pic:cNvPicPr>
                            <a:picLocks noChangeAspect="1" noChangeArrowheads="1"/>
                          </pic:cNvPicPr>
                        </pic:nvPicPr>
                        <pic:blipFill>
                          <a:blip r:embed="rId12" cstate="print"/>
                          <a:srcRect r="2740" b="58730"/>
                          <a:stretch>
                            <a:fillRect/>
                          </a:stretch>
                        </pic:blipFill>
                        <pic:spPr bwMode="auto">
                          <a:xfrm>
                            <a:off x="0" y="0"/>
                            <a:ext cx="2618740" cy="1794510"/>
                          </a:xfrm>
                          <a:prstGeom prst="rect">
                            <a:avLst/>
                          </a:prstGeom>
                          <a:noFill/>
                          <a:ln w="9525">
                            <a:solidFill>
                              <a:srgbClr val="000000"/>
                            </a:solidFill>
                            <a:miter lim="800000"/>
                            <a:headEnd/>
                            <a:tailEnd/>
                          </a:ln>
                          <a:effectLst/>
                        </pic:spPr>
                      </pic:pic>
                    </a:graphicData>
                  </a:graphic>
                </wp:anchor>
              </w:drawing>
            </w:r>
            <w:r w:rsidR="002A6D8E" w:rsidRPr="008A5DFA">
              <w:rPr>
                <w:rFonts w:ascii="TH SarabunPSK" w:hAnsi="TH SarabunPSK" w:cs="TH SarabunPSK"/>
                <w:b/>
                <w:bCs/>
                <w:sz w:val="32"/>
                <w:szCs w:val="40"/>
              </w:rPr>
              <w:t>Picture 4</w:t>
            </w:r>
            <w:r w:rsidR="007759F2" w:rsidRPr="008A5DFA">
              <w:rPr>
                <w:rFonts w:ascii="TH SarabunPSK" w:hAnsi="TH SarabunPSK" w:cs="TH SarabunPSK"/>
                <w:sz w:val="32"/>
                <w:szCs w:val="40"/>
              </w:rPr>
              <w:t>: Typical traffic c</w:t>
            </w:r>
            <w:r w:rsidR="00A76825" w:rsidRPr="008A5DFA">
              <w:rPr>
                <w:rFonts w:ascii="TH SarabunPSK" w:hAnsi="TH SarabunPSK" w:cs="TH SarabunPSK"/>
                <w:sz w:val="32"/>
                <w:szCs w:val="40"/>
              </w:rPr>
              <w:t>ondition on t</w:t>
            </w:r>
            <w:r w:rsidR="007759F2" w:rsidRPr="008A5DFA">
              <w:rPr>
                <w:rFonts w:ascii="TH SarabunPSK" w:hAnsi="TH SarabunPSK" w:cs="TH SarabunPSK"/>
                <w:sz w:val="32"/>
                <w:szCs w:val="40"/>
              </w:rPr>
              <w:t>he day of m</w:t>
            </w:r>
            <w:r w:rsidR="00A76825" w:rsidRPr="008A5DFA">
              <w:rPr>
                <w:rFonts w:ascii="TH SarabunPSK" w:hAnsi="TH SarabunPSK" w:cs="TH SarabunPSK"/>
                <w:sz w:val="32"/>
                <w:szCs w:val="40"/>
              </w:rPr>
              <w:t>onitoring</w:t>
            </w:r>
          </w:p>
          <w:p w:rsidR="007759F2" w:rsidRPr="008A5DFA" w:rsidRDefault="007759F2" w:rsidP="00A76825">
            <w:pPr>
              <w:pStyle w:val="Default"/>
              <w:rPr>
                <w:rFonts w:ascii="TH SarabunPSK" w:hAnsi="TH SarabunPSK" w:cs="TH SarabunPSK"/>
                <w:sz w:val="32"/>
                <w:szCs w:val="32"/>
              </w:rPr>
            </w:pPr>
            <w:r w:rsidRPr="008A5DFA">
              <w:rPr>
                <w:rFonts w:ascii="TH SarabunPSK" w:hAnsi="TH SarabunPSK" w:cs="TH SarabunPSK"/>
                <w:sz w:val="32"/>
                <w:szCs w:val="40"/>
              </w:rPr>
              <w:t>Source: Google map</w:t>
            </w:r>
          </w:p>
        </w:tc>
      </w:tr>
      <w:tr w:rsidR="00A76825" w:rsidRPr="008A5DFA" w:rsidTr="008A5DFA">
        <w:trPr>
          <w:gridAfter w:val="1"/>
          <w:wAfter w:w="247" w:type="dxa"/>
        </w:trPr>
        <w:tc>
          <w:tcPr>
            <w:tcW w:w="8046" w:type="dxa"/>
            <w:gridSpan w:val="3"/>
            <w:shd w:val="clear" w:color="auto" w:fill="auto"/>
          </w:tcPr>
          <w:p w:rsidR="007759F2" w:rsidRPr="008A5DFA" w:rsidRDefault="007759F2" w:rsidP="008A5DFA">
            <w:pPr>
              <w:pStyle w:val="Default"/>
              <w:spacing w:after="120"/>
              <w:jc w:val="thaiDistribute"/>
              <w:rPr>
                <w:rFonts w:ascii="TH SarabunPSK" w:hAnsi="TH SarabunPSK" w:cs="TH SarabunPSK"/>
                <w:b/>
                <w:bCs/>
                <w:sz w:val="32"/>
                <w:szCs w:val="32"/>
              </w:rPr>
            </w:pPr>
          </w:p>
          <w:p w:rsidR="007759F2" w:rsidRPr="008A5DFA" w:rsidRDefault="007759F2" w:rsidP="008A5DFA">
            <w:pPr>
              <w:pStyle w:val="Default"/>
              <w:spacing w:after="120"/>
              <w:jc w:val="thaiDistribute"/>
              <w:rPr>
                <w:rFonts w:ascii="TH SarabunPSK" w:hAnsi="TH SarabunPSK" w:cs="TH SarabunPSK"/>
                <w:b/>
                <w:bCs/>
                <w:sz w:val="32"/>
                <w:szCs w:val="32"/>
              </w:rPr>
            </w:pPr>
          </w:p>
          <w:p w:rsidR="00A76825" w:rsidRPr="008A5DFA" w:rsidRDefault="00A76825" w:rsidP="008A5DFA">
            <w:pPr>
              <w:pStyle w:val="Default"/>
              <w:spacing w:after="120"/>
              <w:jc w:val="thaiDistribute"/>
              <w:rPr>
                <w:rFonts w:ascii="TH SarabunPSK" w:hAnsi="TH SarabunPSK" w:cs="TH SarabunPSK"/>
                <w:b/>
                <w:bCs/>
                <w:sz w:val="32"/>
                <w:szCs w:val="32"/>
              </w:rPr>
            </w:pPr>
          </w:p>
          <w:p w:rsidR="007759F2" w:rsidRPr="008A5DFA" w:rsidRDefault="007759F2" w:rsidP="008A5DFA">
            <w:pPr>
              <w:pStyle w:val="Default"/>
              <w:spacing w:after="120"/>
              <w:jc w:val="thaiDistribute"/>
              <w:rPr>
                <w:rFonts w:ascii="TH SarabunPSK" w:hAnsi="TH SarabunPSK" w:cs="TH SarabunPSK"/>
                <w:b/>
                <w:bCs/>
                <w:sz w:val="32"/>
                <w:szCs w:val="32"/>
              </w:rPr>
            </w:pPr>
          </w:p>
          <w:p w:rsidR="007759F2" w:rsidRPr="008A5DFA" w:rsidRDefault="007759F2" w:rsidP="008A5DFA">
            <w:pPr>
              <w:pStyle w:val="Default"/>
              <w:spacing w:after="120"/>
              <w:jc w:val="thaiDistribute"/>
              <w:rPr>
                <w:rFonts w:ascii="TH SarabunPSK" w:hAnsi="TH SarabunPSK" w:cs="TH SarabunPSK"/>
                <w:b/>
                <w:bCs/>
                <w:sz w:val="32"/>
                <w:szCs w:val="32"/>
              </w:rPr>
            </w:pPr>
          </w:p>
          <w:p w:rsidR="007759F2" w:rsidRPr="008A5DFA" w:rsidRDefault="007759F2" w:rsidP="008A5DFA">
            <w:pPr>
              <w:pStyle w:val="Default"/>
              <w:spacing w:after="120"/>
              <w:jc w:val="thaiDistribute"/>
              <w:rPr>
                <w:rFonts w:ascii="TH SarabunPSK" w:hAnsi="TH SarabunPSK" w:cs="TH SarabunPSK"/>
                <w:b/>
                <w:bCs/>
                <w:sz w:val="32"/>
                <w:szCs w:val="32"/>
              </w:rPr>
            </w:pPr>
          </w:p>
          <w:p w:rsidR="007759F2" w:rsidRPr="008A5DFA" w:rsidRDefault="007759F2" w:rsidP="008A5DFA">
            <w:pPr>
              <w:pStyle w:val="Default"/>
              <w:spacing w:after="120"/>
              <w:jc w:val="thaiDistribute"/>
              <w:rPr>
                <w:rFonts w:ascii="TH SarabunPSK" w:hAnsi="TH SarabunPSK" w:cs="TH SarabunPSK"/>
                <w:b/>
                <w:bCs/>
                <w:sz w:val="32"/>
                <w:szCs w:val="32"/>
              </w:rPr>
            </w:pPr>
          </w:p>
          <w:p w:rsidR="007759F2" w:rsidRPr="008A5DFA" w:rsidRDefault="00E57D5F" w:rsidP="008A5DFA">
            <w:pPr>
              <w:pStyle w:val="Caption"/>
              <w:keepNext/>
              <w:jc w:val="center"/>
              <w:rPr>
                <w:rFonts w:ascii="TH SarabunPSK" w:hAnsi="TH SarabunPSK" w:cs="TH SarabunPSK"/>
                <w:b w:val="0"/>
                <w:bCs w:val="0"/>
                <w:sz w:val="32"/>
                <w:szCs w:val="40"/>
              </w:rPr>
            </w:pPr>
            <w:r>
              <w:rPr>
                <w:rFonts w:ascii="TH SarabunPSK" w:hAnsi="TH SarabunPSK" w:cs="TH SarabunPSK"/>
                <w:noProof/>
                <w:sz w:val="32"/>
                <w:szCs w:val="32"/>
                <w:lang w:eastAsia="zh-CN"/>
              </w:rPr>
              <w:drawing>
                <wp:anchor distT="0" distB="0" distL="114300" distR="114300" simplePos="0" relativeHeight="251659776" behindDoc="1" locked="0" layoutInCell="1" allowOverlap="1">
                  <wp:simplePos x="0" y="0"/>
                  <wp:positionH relativeFrom="column">
                    <wp:posOffset>1000760</wp:posOffset>
                  </wp:positionH>
                  <wp:positionV relativeFrom="paragraph">
                    <wp:posOffset>-2352040</wp:posOffset>
                  </wp:positionV>
                  <wp:extent cx="3917315" cy="2307590"/>
                  <wp:effectExtent l="19050" t="19050" r="26035" b="16510"/>
                  <wp:wrapTight wrapText="bothSides">
                    <wp:wrapPolygon edited="0">
                      <wp:start x="-105" y="-178"/>
                      <wp:lineTo x="-105" y="21755"/>
                      <wp:lineTo x="21744" y="21755"/>
                      <wp:lineTo x="21744" y="-178"/>
                      <wp:lineTo x="-105" y="-178"/>
                    </wp:wrapPolygon>
                  </wp:wrapTight>
                  <wp:docPr id="34" name="Picture 34"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ture 2"/>
                          <pic:cNvPicPr>
                            <a:picLocks noChangeAspect="1" noChangeArrowheads="1"/>
                          </pic:cNvPicPr>
                        </pic:nvPicPr>
                        <pic:blipFill>
                          <a:blip r:embed="rId13" cstate="print"/>
                          <a:srcRect l="13898" t="11391" r="7913" b="10551"/>
                          <a:stretch>
                            <a:fillRect/>
                          </a:stretch>
                        </pic:blipFill>
                        <pic:spPr bwMode="auto">
                          <a:xfrm>
                            <a:off x="0" y="0"/>
                            <a:ext cx="3917315" cy="2307590"/>
                          </a:xfrm>
                          <a:prstGeom prst="rect">
                            <a:avLst/>
                          </a:prstGeom>
                          <a:noFill/>
                          <a:ln w="9525">
                            <a:solidFill>
                              <a:srgbClr val="000000"/>
                            </a:solidFill>
                            <a:miter lim="800000"/>
                            <a:headEnd/>
                            <a:tailEnd/>
                          </a:ln>
                        </pic:spPr>
                      </pic:pic>
                    </a:graphicData>
                  </a:graphic>
                </wp:anchor>
              </w:drawing>
            </w:r>
            <w:r w:rsidR="007759F2" w:rsidRPr="008A5DFA">
              <w:rPr>
                <w:rFonts w:ascii="TH SarabunPSK" w:hAnsi="TH SarabunPSK" w:cs="TH SarabunPSK"/>
                <w:sz w:val="32"/>
                <w:szCs w:val="40"/>
              </w:rPr>
              <w:t>Picture 5</w:t>
            </w:r>
            <w:r w:rsidR="007759F2" w:rsidRPr="008A5DFA">
              <w:rPr>
                <w:rFonts w:ascii="TH SarabunPSK" w:hAnsi="TH SarabunPSK" w:cs="TH SarabunPSK"/>
                <w:b w:val="0"/>
                <w:bCs w:val="0"/>
                <w:sz w:val="32"/>
                <w:szCs w:val="40"/>
              </w:rPr>
              <w:t>: Graph showing CO level for four consecutive days at different times</w:t>
            </w:r>
          </w:p>
        </w:tc>
      </w:tr>
    </w:tbl>
    <w:p w:rsidR="00D910B4" w:rsidRDefault="00D910B4" w:rsidP="00B807A4">
      <w:pPr>
        <w:pStyle w:val="Default"/>
        <w:spacing w:after="120"/>
        <w:jc w:val="thaiDistribute"/>
        <w:rPr>
          <w:rFonts w:ascii="TH SarabunPSK" w:hAnsi="TH SarabunPSK" w:cs="TH SarabunPSK"/>
          <w:b/>
          <w:bCs/>
          <w:color w:val="auto"/>
          <w:sz w:val="32"/>
          <w:szCs w:val="32"/>
        </w:rPr>
      </w:pPr>
    </w:p>
    <w:p w:rsidR="00D910B4" w:rsidRDefault="00D910B4" w:rsidP="00B807A4">
      <w:pPr>
        <w:pStyle w:val="Default"/>
        <w:spacing w:after="120"/>
        <w:jc w:val="thaiDistribute"/>
        <w:rPr>
          <w:rFonts w:ascii="TH SarabunPSK" w:hAnsi="TH SarabunPSK" w:cs="TH SarabunPSK"/>
          <w:b/>
          <w:bCs/>
          <w:color w:val="auto"/>
          <w:sz w:val="32"/>
          <w:szCs w:val="32"/>
        </w:rPr>
      </w:pPr>
    </w:p>
    <w:p w:rsidR="001E70B7" w:rsidRPr="00B807A4" w:rsidRDefault="00A03538" w:rsidP="00B807A4">
      <w:pPr>
        <w:pStyle w:val="Default"/>
        <w:spacing w:after="120"/>
        <w:jc w:val="thaiDistribute"/>
        <w:rPr>
          <w:rFonts w:ascii="TH SarabunPSK" w:hAnsi="TH SarabunPSK" w:cs="TH SarabunPSK"/>
          <w:b/>
          <w:bCs/>
          <w:color w:val="auto"/>
          <w:sz w:val="32"/>
          <w:szCs w:val="32"/>
        </w:rPr>
      </w:pPr>
      <w:r>
        <w:rPr>
          <w:rFonts w:ascii="TH SarabunPSK" w:hAnsi="TH SarabunPSK" w:cs="TH SarabunPSK"/>
          <w:b/>
          <w:bCs/>
          <w:color w:val="auto"/>
          <w:sz w:val="32"/>
          <w:szCs w:val="32"/>
        </w:rPr>
        <w:t>Conclusion</w:t>
      </w:r>
    </w:p>
    <w:p w:rsidR="00B807A4" w:rsidRPr="00467067" w:rsidRDefault="003C2E89" w:rsidP="00D910B4">
      <w:pPr>
        <w:pStyle w:val="Default"/>
        <w:spacing w:after="120"/>
        <w:ind w:firstLine="709"/>
        <w:jc w:val="thaiDistribute"/>
        <w:rPr>
          <w:rFonts w:ascii="TH SarabunPSK" w:hAnsi="TH SarabunPSK" w:cs="TH SarabunPSK"/>
          <w:sz w:val="32"/>
          <w:szCs w:val="32"/>
        </w:rPr>
      </w:pPr>
      <w:r w:rsidRPr="006A564E">
        <w:rPr>
          <w:rFonts w:ascii="TH SarabunPSK" w:hAnsi="TH SarabunPSK" w:cs="TH SarabunPSK"/>
          <w:sz w:val="32"/>
          <w:szCs w:val="32"/>
        </w:rPr>
        <w:t>In this work, the prototype for air pollution monitoring</w:t>
      </w:r>
      <w:r w:rsidR="00467067">
        <w:rPr>
          <w:rFonts w:ascii="TH SarabunPSK" w:hAnsi="TH SarabunPSK" w:cs="TH SarabunPSK"/>
          <w:sz w:val="32"/>
          <w:szCs w:val="32"/>
        </w:rPr>
        <w:t xml:space="preserve"> within the cost range of $142.9 </w:t>
      </w:r>
      <w:r w:rsidRPr="006A564E">
        <w:rPr>
          <w:rFonts w:ascii="TH SarabunPSK" w:hAnsi="TH SarabunPSK" w:cs="TH SarabunPSK"/>
          <w:sz w:val="32"/>
          <w:szCs w:val="32"/>
        </w:rPr>
        <w:t>is designed and described based on hardware and software components</w:t>
      </w:r>
      <w:r w:rsidR="006035AB">
        <w:rPr>
          <w:rFonts w:ascii="TH SarabunPSK" w:hAnsi="TH SarabunPSK" w:cs="TH SarabunPSK"/>
          <w:sz w:val="32"/>
          <w:szCs w:val="32"/>
        </w:rPr>
        <w:t xml:space="preserve"> requirements</w:t>
      </w:r>
      <w:r w:rsidRPr="006A564E">
        <w:rPr>
          <w:rFonts w:ascii="TH SarabunPSK" w:hAnsi="TH SarabunPSK" w:cs="TH SarabunPSK"/>
          <w:sz w:val="32"/>
          <w:szCs w:val="32"/>
        </w:rPr>
        <w:t xml:space="preserve">. </w:t>
      </w:r>
      <w:r w:rsidR="00467067">
        <w:rPr>
          <w:rFonts w:ascii="TH SarabunPSK" w:hAnsi="TH SarabunPSK" w:cs="TH SarabunPSK"/>
          <w:sz w:val="32"/>
          <w:szCs w:val="32"/>
        </w:rPr>
        <w:t xml:space="preserve">The system has the advantages of being low cost, real time, flexible and easy design methods and operation.  </w:t>
      </w:r>
      <w:r w:rsidRPr="006A564E">
        <w:rPr>
          <w:rFonts w:ascii="TH SarabunPSK" w:hAnsi="TH SarabunPSK" w:cs="TH SarabunPSK"/>
          <w:sz w:val="32"/>
          <w:szCs w:val="32"/>
        </w:rPr>
        <w:t xml:space="preserve">The results </w:t>
      </w:r>
      <w:r w:rsidR="00385111">
        <w:rPr>
          <w:rFonts w:ascii="TH SarabunPSK" w:hAnsi="TH SarabunPSK" w:cs="TH SarabunPSK"/>
          <w:sz w:val="32"/>
          <w:szCs w:val="32"/>
        </w:rPr>
        <w:t>have shown</w:t>
      </w:r>
      <w:r w:rsidRPr="006A564E">
        <w:rPr>
          <w:rFonts w:ascii="TH SarabunPSK" w:hAnsi="TH SarabunPSK" w:cs="TH SarabunPSK"/>
          <w:sz w:val="32"/>
          <w:szCs w:val="32"/>
        </w:rPr>
        <w:t xml:space="preserve"> that</w:t>
      </w:r>
      <w:r w:rsidR="00467067">
        <w:rPr>
          <w:rFonts w:ascii="TH SarabunPSK" w:hAnsi="TH SarabunPSK" w:cs="TH SarabunPSK"/>
          <w:sz w:val="32"/>
          <w:szCs w:val="32"/>
        </w:rPr>
        <w:t xml:space="preserve"> the system is </w:t>
      </w:r>
      <w:r w:rsidR="00D910B4">
        <w:rPr>
          <w:rFonts w:ascii="TH SarabunPSK" w:hAnsi="TH SarabunPSK" w:cs="TH SarabunPSK"/>
          <w:sz w:val="32"/>
          <w:szCs w:val="32"/>
        </w:rPr>
        <w:t>efficient</w:t>
      </w:r>
      <w:r w:rsidR="00467067">
        <w:rPr>
          <w:rFonts w:ascii="TH SarabunPSK" w:hAnsi="TH SarabunPSK" w:cs="TH SarabunPSK"/>
          <w:sz w:val="32"/>
          <w:szCs w:val="32"/>
        </w:rPr>
        <w:t xml:space="preserve"> enough to measure CO level </w:t>
      </w:r>
      <w:r w:rsidR="008116AE">
        <w:rPr>
          <w:rFonts w:ascii="TH SarabunPSK" w:hAnsi="TH SarabunPSK" w:cs="TH SarabunPSK"/>
          <w:sz w:val="32"/>
          <w:szCs w:val="32"/>
        </w:rPr>
        <w:t xml:space="preserve">and air quality </w:t>
      </w:r>
      <w:r w:rsidR="00467067">
        <w:rPr>
          <w:rFonts w:ascii="TH SarabunPSK" w:hAnsi="TH SarabunPSK" w:cs="TH SarabunPSK"/>
          <w:sz w:val="32"/>
          <w:szCs w:val="32"/>
        </w:rPr>
        <w:t>near the highway.</w:t>
      </w:r>
      <w:r w:rsidR="00D910B4">
        <w:rPr>
          <w:rFonts w:ascii="TH SarabunPSK" w:hAnsi="TH SarabunPSK" w:cs="TH SarabunPSK"/>
          <w:sz w:val="32"/>
          <w:szCs w:val="32"/>
        </w:rPr>
        <w:t xml:space="preserve"> </w:t>
      </w:r>
      <w:r w:rsidR="00F3170C">
        <w:rPr>
          <w:rFonts w:ascii="TH SarabunPSK" w:hAnsi="TH SarabunPSK" w:cs="TH SarabunPSK"/>
          <w:sz w:val="32"/>
          <w:szCs w:val="32"/>
        </w:rPr>
        <w:t xml:space="preserve">However, the prototype should be compared with the standard </w:t>
      </w:r>
      <w:r w:rsidR="006F716D">
        <w:rPr>
          <w:rFonts w:ascii="TH SarabunPSK" w:hAnsi="TH SarabunPSK" w:cs="TH SarabunPSK"/>
          <w:sz w:val="32"/>
          <w:szCs w:val="32"/>
        </w:rPr>
        <w:t xml:space="preserve">air </w:t>
      </w:r>
      <w:r w:rsidR="00F3170C">
        <w:rPr>
          <w:rFonts w:ascii="TH SarabunPSK" w:hAnsi="TH SarabunPSK" w:cs="TH SarabunPSK"/>
          <w:sz w:val="32"/>
          <w:szCs w:val="32"/>
        </w:rPr>
        <w:t xml:space="preserve">monitoring devices to evaluate its performance. </w:t>
      </w:r>
      <w:r w:rsidRPr="006A564E">
        <w:rPr>
          <w:rFonts w:ascii="TH SarabunPSK" w:hAnsi="TH SarabunPSK" w:cs="TH SarabunPSK"/>
          <w:sz w:val="32"/>
          <w:szCs w:val="32"/>
        </w:rPr>
        <w:t>In future, we hope to analyze other</w:t>
      </w:r>
      <w:r w:rsidR="00D910B4">
        <w:rPr>
          <w:rFonts w:ascii="TH SarabunPSK" w:hAnsi="TH SarabunPSK" w:cs="TH SarabunPSK"/>
          <w:sz w:val="32"/>
          <w:szCs w:val="32"/>
        </w:rPr>
        <w:t xml:space="preserve"> gas pollutants</w:t>
      </w:r>
      <w:r w:rsidR="00E87145">
        <w:rPr>
          <w:rFonts w:ascii="TH SarabunPSK" w:hAnsi="TH SarabunPSK" w:cs="TH SarabunPSK"/>
          <w:sz w:val="32"/>
          <w:szCs w:val="32"/>
        </w:rPr>
        <w:t xml:space="preserve"> and describe</w:t>
      </w:r>
      <w:r w:rsidRPr="006A564E">
        <w:rPr>
          <w:rFonts w:ascii="TH SarabunPSK" w:hAnsi="TH SarabunPSK" w:cs="TH SarabunPSK"/>
          <w:sz w:val="32"/>
          <w:szCs w:val="32"/>
        </w:rPr>
        <w:t xml:space="preserve"> the calibration process for gas concentration in ppm level</w:t>
      </w:r>
      <w:r w:rsidR="00C017B0">
        <w:rPr>
          <w:rFonts w:ascii="TH SarabunPSK" w:hAnsi="TH SarabunPSK" w:cs="TH SarabunPSK"/>
          <w:sz w:val="32"/>
          <w:szCs w:val="32"/>
        </w:rPr>
        <w:t xml:space="preserve">, and also to incorporate warning system to the prototype.   </w:t>
      </w:r>
      <w:r w:rsidR="008116AE">
        <w:rPr>
          <w:rFonts w:ascii="TH SarabunPSK" w:hAnsi="TH SarabunPSK" w:cs="TH SarabunPSK"/>
          <w:sz w:val="32"/>
          <w:szCs w:val="32"/>
        </w:rPr>
        <w:t xml:space="preserve">In conclusion, we hope that the </w:t>
      </w:r>
      <w:r w:rsidR="009624D5">
        <w:rPr>
          <w:rFonts w:ascii="TH SarabunPSK" w:hAnsi="TH SarabunPSK" w:cs="TH SarabunPSK"/>
          <w:sz w:val="32"/>
          <w:szCs w:val="32"/>
        </w:rPr>
        <w:t>prototype</w:t>
      </w:r>
      <w:r w:rsidR="008116AE">
        <w:rPr>
          <w:rFonts w:ascii="TH SarabunPSK" w:hAnsi="TH SarabunPSK" w:cs="TH SarabunPSK"/>
          <w:sz w:val="32"/>
          <w:szCs w:val="32"/>
        </w:rPr>
        <w:t xml:space="preserve"> elucidated in this work open up new avenues for beginners</w:t>
      </w:r>
      <w:r w:rsidR="009624D5">
        <w:rPr>
          <w:rFonts w:ascii="TH SarabunPSK" w:hAnsi="TH SarabunPSK" w:cs="TH SarabunPSK"/>
          <w:sz w:val="32"/>
          <w:szCs w:val="32"/>
        </w:rPr>
        <w:t xml:space="preserve"> to refer while designing their own air monitoring system of interest. </w:t>
      </w:r>
      <w:r w:rsidR="008116AE">
        <w:rPr>
          <w:rFonts w:ascii="TH SarabunPSK" w:hAnsi="TH SarabunPSK" w:cs="TH SarabunPSK"/>
          <w:sz w:val="32"/>
          <w:szCs w:val="32"/>
        </w:rPr>
        <w:t xml:space="preserve">  </w:t>
      </w:r>
    </w:p>
    <w:p w:rsidR="00FA4254" w:rsidRDefault="00FA4254" w:rsidP="00B807A4">
      <w:pPr>
        <w:pStyle w:val="Default"/>
        <w:spacing w:after="120"/>
        <w:jc w:val="thaiDistribute"/>
        <w:rPr>
          <w:rFonts w:ascii="TH SarabunPSK" w:hAnsi="TH SarabunPSK" w:cs="TH SarabunPSK"/>
          <w:b/>
          <w:bCs/>
          <w:color w:val="auto"/>
          <w:sz w:val="32"/>
          <w:szCs w:val="32"/>
        </w:rPr>
      </w:pPr>
    </w:p>
    <w:p w:rsidR="001E70B7" w:rsidRPr="00B807A4" w:rsidRDefault="001E70B7" w:rsidP="00B807A4">
      <w:pPr>
        <w:pStyle w:val="Default"/>
        <w:spacing w:after="120"/>
        <w:jc w:val="thaiDistribute"/>
        <w:rPr>
          <w:rFonts w:ascii="TH SarabunPSK" w:hAnsi="TH SarabunPSK" w:cs="TH SarabunPSK"/>
          <w:b/>
          <w:bCs/>
          <w:color w:val="auto"/>
          <w:sz w:val="32"/>
          <w:szCs w:val="32"/>
        </w:rPr>
      </w:pPr>
      <w:r w:rsidRPr="00B807A4">
        <w:rPr>
          <w:rFonts w:ascii="TH SarabunPSK" w:hAnsi="TH SarabunPSK" w:cs="TH SarabunPSK"/>
          <w:b/>
          <w:bCs/>
          <w:color w:val="auto"/>
          <w:sz w:val="32"/>
          <w:szCs w:val="32"/>
        </w:rPr>
        <w:t xml:space="preserve">References </w:t>
      </w:r>
    </w:p>
    <w:p w:rsidR="00C053E5" w:rsidRDefault="00C053E5" w:rsidP="0058681C">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Araki, H., &amp; Omata, S. (2013). Measurement sys</w:t>
      </w:r>
      <w:r>
        <w:rPr>
          <w:rFonts w:ascii="TH SarabunPSK" w:hAnsi="TH SarabunPSK" w:cs="TH SarabunPSK"/>
          <w:sz w:val="32"/>
          <w:szCs w:val="32"/>
        </w:rPr>
        <w:t>tem for metal-oxide gas sensors,</w:t>
      </w:r>
      <w:r w:rsidR="00AA71E4">
        <w:rPr>
          <w:rFonts w:ascii="TH SarabunPSK" w:hAnsi="TH SarabunPSK" w:cs="TH SarabunPSK"/>
          <w:i/>
          <w:sz w:val="32"/>
          <w:szCs w:val="32"/>
        </w:rPr>
        <w:t xml:space="preserve"> </w:t>
      </w:r>
      <w:r w:rsidRPr="00BA4548">
        <w:rPr>
          <w:rFonts w:ascii="TH SarabunPSK" w:hAnsi="TH SarabunPSK" w:cs="TH SarabunPSK"/>
          <w:sz w:val="32"/>
          <w:szCs w:val="32"/>
        </w:rPr>
        <w:t>(3), 357</w:t>
      </w:r>
      <w:r>
        <w:rPr>
          <w:rFonts w:ascii="TH SarabunPSK" w:hAnsi="TH SarabunPSK" w:cs="TH SarabunPSK"/>
          <w:sz w:val="32"/>
          <w:szCs w:val="32"/>
        </w:rPr>
        <w:t>–361.</w:t>
      </w:r>
    </w:p>
    <w:p w:rsidR="00C053E5" w:rsidRDefault="00C053E5" w:rsidP="00C053E5">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Blit, I. W., Juwita, A. B., Suprijanto, &amp; Nugraha. (2016). Prototype instruments for determination of aroma and flav</w:t>
      </w:r>
      <w:r w:rsidR="00FA249C">
        <w:rPr>
          <w:rFonts w:ascii="TH SarabunPSK" w:hAnsi="TH SarabunPSK" w:cs="TH SarabunPSK"/>
          <w:sz w:val="32"/>
          <w:szCs w:val="32"/>
        </w:rPr>
        <w:t>or quality of brewed black tea.</w:t>
      </w:r>
      <w:r>
        <w:rPr>
          <w:rFonts w:ascii="TH SarabunPSK" w:hAnsi="TH SarabunPSK" w:cs="TH SarabunPSK"/>
          <w:sz w:val="32"/>
          <w:szCs w:val="32"/>
        </w:rPr>
        <w:t xml:space="preserve"> </w:t>
      </w:r>
      <w:r w:rsidRPr="00BA4548">
        <w:rPr>
          <w:rFonts w:ascii="TH SarabunPSK" w:hAnsi="TH SarabunPSK" w:cs="TH SarabunPSK"/>
          <w:i/>
          <w:sz w:val="32"/>
          <w:szCs w:val="32"/>
        </w:rPr>
        <w:t>4th International Conference on Instrumentation, Communications, Information Technology, and Biomedical Engineering (ICICI-BME)</w:t>
      </w:r>
      <w:r w:rsidR="0071260F">
        <w:rPr>
          <w:rFonts w:ascii="TH SarabunPSK" w:hAnsi="TH SarabunPSK" w:cs="TH SarabunPSK"/>
          <w:sz w:val="32"/>
          <w:szCs w:val="32"/>
        </w:rPr>
        <w:t>, 138-142.</w:t>
      </w:r>
    </w:p>
    <w:p w:rsidR="00C053E5" w:rsidRDefault="00C053E5" w:rsidP="00C053E5">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 xml:space="preserve">Capelli, L., Sironi, S., &amp; Del Rosso, R. (2014). Electronic noses for environmental monitoring applications. </w:t>
      </w:r>
      <w:r w:rsidRPr="00BA4548">
        <w:rPr>
          <w:rFonts w:ascii="TH SarabunPSK" w:hAnsi="TH SarabunPSK" w:cs="TH SarabunPSK"/>
          <w:i/>
          <w:sz w:val="32"/>
          <w:szCs w:val="32"/>
        </w:rPr>
        <w:t>Sensors (Basel), 14</w:t>
      </w:r>
      <w:r w:rsidRPr="00BA4548">
        <w:rPr>
          <w:rFonts w:ascii="TH SarabunPSK" w:hAnsi="TH SarabunPSK" w:cs="TH SarabunPSK"/>
          <w:sz w:val="32"/>
          <w:szCs w:val="32"/>
        </w:rPr>
        <w:t xml:space="preserve">(11), 19979-20007. </w:t>
      </w:r>
    </w:p>
    <w:p w:rsidR="0041402B" w:rsidRDefault="00C053E5" w:rsidP="00C053E5">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Chaiwatpongsakorn, C., Lu, M., Keener, T. C., &amp; Khang, S. J. (2014). The deployment of carbon monoxide wireless sensor network (CO-W</w:t>
      </w:r>
      <w:r>
        <w:rPr>
          <w:rFonts w:ascii="TH SarabunPSK" w:hAnsi="TH SarabunPSK" w:cs="TH SarabunPSK"/>
          <w:sz w:val="32"/>
          <w:szCs w:val="32"/>
        </w:rPr>
        <w:t xml:space="preserve">SN) for ambient air monitoring, </w:t>
      </w:r>
      <w:r w:rsidRPr="00BA4548">
        <w:rPr>
          <w:rFonts w:ascii="TH SarabunPSK" w:hAnsi="TH SarabunPSK" w:cs="TH SarabunPSK"/>
          <w:i/>
          <w:sz w:val="32"/>
          <w:szCs w:val="32"/>
        </w:rPr>
        <w:t>Int J Environ Res Public Health, 11</w:t>
      </w:r>
      <w:r w:rsidRPr="00BA4548">
        <w:rPr>
          <w:rFonts w:ascii="TH SarabunPSK" w:hAnsi="TH SarabunPSK" w:cs="TH SarabunPSK"/>
          <w:sz w:val="32"/>
          <w:szCs w:val="32"/>
        </w:rPr>
        <w:t xml:space="preserve">(6), 6246-6264. </w:t>
      </w:r>
    </w:p>
    <w:p w:rsidR="0041402B" w:rsidRDefault="0041402B" w:rsidP="0041402B">
      <w:pPr>
        <w:autoSpaceDE w:val="0"/>
        <w:autoSpaceDN w:val="0"/>
        <w:adjustRightInd w:val="0"/>
        <w:ind w:left="720" w:hanging="720"/>
        <w:rPr>
          <w:rFonts w:ascii="TH SarabunPSK" w:eastAsia="Calibri" w:hAnsi="TH SarabunPSK" w:cs="TH SarabunPSK"/>
          <w:sz w:val="32"/>
          <w:szCs w:val="32"/>
        </w:rPr>
      </w:pPr>
      <w:proofErr w:type="gramStart"/>
      <w:r w:rsidRPr="0041402B">
        <w:rPr>
          <w:rFonts w:ascii="TH SarabunPSK" w:eastAsia="Calibri" w:hAnsi="TH SarabunPSK" w:cs="TH SarabunPSK"/>
          <w:sz w:val="32"/>
          <w:szCs w:val="32"/>
        </w:rPr>
        <w:lastRenderedPageBreak/>
        <w:t>Fine, G. F., Cavanagh, L. M., Afonja, A., &amp; Binions, R. (2010).</w:t>
      </w:r>
      <w:proofErr w:type="gramEnd"/>
      <w:r w:rsidRPr="0041402B">
        <w:rPr>
          <w:rFonts w:ascii="TH SarabunPSK" w:eastAsia="Calibri" w:hAnsi="TH SarabunPSK" w:cs="TH SarabunPSK"/>
          <w:sz w:val="32"/>
          <w:szCs w:val="32"/>
        </w:rPr>
        <w:t xml:space="preserve"> Metal oxide semi-conductor gas sensors in environmental monitoring. </w:t>
      </w:r>
      <w:r w:rsidRPr="0041402B">
        <w:rPr>
          <w:rFonts w:ascii="TH SarabunPSK" w:eastAsia="Calibri" w:hAnsi="TH SarabunPSK" w:cs="TH SarabunPSK"/>
          <w:i/>
          <w:iCs/>
          <w:sz w:val="32"/>
          <w:szCs w:val="32"/>
        </w:rPr>
        <w:t>Sensors, 10</w:t>
      </w:r>
      <w:r w:rsidRPr="0041402B">
        <w:rPr>
          <w:rFonts w:ascii="TH SarabunPSK" w:eastAsia="Calibri" w:hAnsi="TH SarabunPSK" w:cs="TH SarabunPSK"/>
          <w:sz w:val="32"/>
          <w:szCs w:val="32"/>
        </w:rPr>
        <w:t xml:space="preserve">, 5469-5502. </w:t>
      </w:r>
    </w:p>
    <w:p w:rsidR="00AF2B8D" w:rsidRDefault="00AF2B8D" w:rsidP="0041402B">
      <w:pPr>
        <w:autoSpaceDE w:val="0"/>
        <w:autoSpaceDN w:val="0"/>
        <w:adjustRightInd w:val="0"/>
        <w:ind w:left="720" w:hanging="720"/>
        <w:rPr>
          <w:rFonts w:ascii="TH SarabunPSK" w:hAnsi="TH SarabunPSK" w:cs="TH SarabunPSK"/>
          <w:sz w:val="32"/>
          <w:szCs w:val="32"/>
        </w:rPr>
      </w:pPr>
      <w:proofErr w:type="gramStart"/>
      <w:r w:rsidRPr="00AF2B8D">
        <w:rPr>
          <w:rFonts w:ascii="TH SarabunPSK" w:eastAsia="Calibri" w:hAnsi="TH SarabunPSK" w:cs="TH SarabunPSK"/>
          <w:sz w:val="32"/>
          <w:szCs w:val="32"/>
        </w:rPr>
        <w:t>Firdaus, Ahriman, N., Yulianto, A., &amp; Kusriyanto, M. (2015).</w:t>
      </w:r>
      <w:proofErr w:type="gramEnd"/>
      <w:r w:rsidRPr="00AF2B8D">
        <w:rPr>
          <w:rFonts w:ascii="TH SarabunPSK" w:eastAsia="Calibri" w:hAnsi="TH SarabunPSK" w:cs="TH SarabunPSK"/>
          <w:sz w:val="32"/>
          <w:szCs w:val="32"/>
        </w:rPr>
        <w:t xml:space="preserve"> </w:t>
      </w:r>
      <w:proofErr w:type="gramStart"/>
      <w:r w:rsidRPr="00AF2B8D">
        <w:rPr>
          <w:rFonts w:ascii="TH SarabunPSK" w:eastAsia="Calibri" w:hAnsi="TH SarabunPSK" w:cs="TH SarabunPSK"/>
          <w:sz w:val="32"/>
          <w:szCs w:val="32"/>
        </w:rPr>
        <w:t>Wireless sensor network application</w:t>
      </w:r>
      <w:r>
        <w:rPr>
          <w:rFonts w:ascii="TH SarabunPSK" w:eastAsia="Calibri" w:hAnsi="TH SarabunPSK" w:cs="TH SarabunPSK"/>
          <w:sz w:val="32"/>
          <w:szCs w:val="32"/>
        </w:rPr>
        <w:t xml:space="preserve"> for carbon monoxide monitoring,</w:t>
      </w:r>
      <w:r w:rsidRPr="00AF2B8D">
        <w:rPr>
          <w:rFonts w:ascii="TH SarabunPSK" w:eastAsia="Calibri" w:hAnsi="TH SarabunPSK" w:cs="TH SarabunPSK"/>
          <w:sz w:val="32"/>
          <w:szCs w:val="32"/>
        </w:rPr>
        <w:t xml:space="preserve"> </w:t>
      </w:r>
      <w:r w:rsidRPr="00AF2B8D">
        <w:rPr>
          <w:rFonts w:ascii="TH SarabunPSK" w:eastAsia="Calibri" w:hAnsi="TH SarabunPSK" w:cs="TH SarabunPSK"/>
          <w:i/>
          <w:iCs/>
          <w:sz w:val="32"/>
          <w:szCs w:val="32"/>
        </w:rPr>
        <w:t>in proceedings for International Conference on Telecommunication Systems Services and Applications (TSSA)</w:t>
      </w:r>
      <w:r w:rsidRPr="00AF2B8D">
        <w:rPr>
          <w:rFonts w:ascii="TH SarabunPSK" w:eastAsia="Calibri" w:hAnsi="TH SarabunPSK" w:cs="TH SarabunPSK"/>
          <w:sz w:val="32"/>
          <w:szCs w:val="32"/>
        </w:rPr>
        <w:t>.</w:t>
      </w:r>
      <w:proofErr w:type="gramEnd"/>
      <w:r w:rsidRPr="00AF2B8D">
        <w:rPr>
          <w:rFonts w:ascii="TH SarabunPSK" w:eastAsia="Calibri" w:hAnsi="TH SarabunPSK" w:cs="TH SarabunPSK"/>
          <w:sz w:val="32"/>
          <w:szCs w:val="32"/>
        </w:rPr>
        <w:t xml:space="preserve"> </w:t>
      </w:r>
    </w:p>
    <w:p w:rsidR="00C053E5" w:rsidRDefault="00C053E5" w:rsidP="00C053E5">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Jindarat, S., &amp; Wuttidittachotti, P. (2015). Smart Farm Monitoring Using Raspberry Pi  and Arduino</w:t>
      </w:r>
      <w:r w:rsidR="00FA249C">
        <w:rPr>
          <w:rFonts w:ascii="TH SarabunPSK" w:hAnsi="TH SarabunPSK" w:cs="TH SarabunPSK"/>
          <w:sz w:val="32"/>
          <w:szCs w:val="32"/>
        </w:rPr>
        <w:t>.</w:t>
      </w:r>
      <w:r w:rsidRPr="00BA4548">
        <w:rPr>
          <w:rFonts w:ascii="TH SarabunPSK" w:hAnsi="TH SarabunPSK" w:cs="TH SarabunPSK"/>
          <w:sz w:val="32"/>
          <w:szCs w:val="32"/>
        </w:rPr>
        <w:t xml:space="preserve"> </w:t>
      </w:r>
      <w:r w:rsidRPr="00BA4548">
        <w:rPr>
          <w:rFonts w:ascii="TH SarabunPSK" w:hAnsi="TH SarabunPSK" w:cs="TH SarabunPSK"/>
          <w:i/>
          <w:sz w:val="32"/>
          <w:szCs w:val="32"/>
        </w:rPr>
        <w:t>International Conference on Computer, Communications, and Control Technology (I4CT)</w:t>
      </w:r>
      <w:r w:rsidRPr="00BA4548">
        <w:rPr>
          <w:rFonts w:ascii="TH SarabunPSK" w:hAnsi="TH SarabunPSK" w:cs="TH SarabunPSK"/>
          <w:sz w:val="32"/>
          <w:szCs w:val="32"/>
        </w:rPr>
        <w:t xml:space="preserve">, 284-288. </w:t>
      </w:r>
    </w:p>
    <w:p w:rsidR="00C053E5" w:rsidRDefault="00C053E5" w:rsidP="00C053E5">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Katyal, A., Yadav, R., &amp; Pandey, M. (2016). Wireless Arduino Based Weather Station</w:t>
      </w:r>
      <w:r w:rsidR="00FA249C">
        <w:rPr>
          <w:rFonts w:ascii="TH SarabunPSK" w:hAnsi="TH SarabunPSK" w:cs="TH SarabunPSK"/>
          <w:sz w:val="32"/>
          <w:szCs w:val="32"/>
        </w:rPr>
        <w:t>.</w:t>
      </w:r>
      <w:r w:rsidRPr="00BA4548">
        <w:rPr>
          <w:rFonts w:ascii="TH SarabunPSK" w:hAnsi="TH SarabunPSK" w:cs="TH SarabunPSK"/>
          <w:sz w:val="32"/>
          <w:szCs w:val="32"/>
        </w:rPr>
        <w:t xml:space="preserve"> </w:t>
      </w:r>
      <w:r w:rsidRPr="00BA4548">
        <w:rPr>
          <w:rFonts w:ascii="TH SarabunPSK" w:hAnsi="TH SarabunPSK" w:cs="TH SarabunPSK"/>
          <w:i/>
          <w:sz w:val="32"/>
          <w:szCs w:val="32"/>
        </w:rPr>
        <w:t xml:space="preserve">International Journal of Advanced Research in Computer and Communication Engineering, </w:t>
      </w:r>
      <w:r w:rsidR="00FA249C">
        <w:rPr>
          <w:rFonts w:ascii="TH SarabunPSK" w:hAnsi="TH SarabunPSK" w:cs="TH SarabunPSK"/>
          <w:i/>
          <w:sz w:val="32"/>
          <w:szCs w:val="32"/>
        </w:rPr>
        <w:t>(</w:t>
      </w:r>
      <w:r w:rsidRPr="00BA4548">
        <w:rPr>
          <w:rFonts w:ascii="TH SarabunPSK" w:hAnsi="TH SarabunPSK" w:cs="TH SarabunPSK"/>
          <w:i/>
          <w:sz w:val="32"/>
          <w:szCs w:val="32"/>
        </w:rPr>
        <w:t>5</w:t>
      </w:r>
      <w:r w:rsidR="00FA249C">
        <w:rPr>
          <w:rFonts w:ascii="TH SarabunPSK" w:hAnsi="TH SarabunPSK" w:cs="TH SarabunPSK"/>
          <w:i/>
          <w:sz w:val="32"/>
          <w:szCs w:val="32"/>
        </w:rPr>
        <w:t>)</w:t>
      </w:r>
      <w:r w:rsidRPr="00BA4548">
        <w:rPr>
          <w:rFonts w:ascii="TH SarabunPSK" w:hAnsi="TH SarabunPSK" w:cs="TH SarabunPSK"/>
          <w:sz w:val="32"/>
          <w:szCs w:val="32"/>
        </w:rPr>
        <w:t xml:space="preserve">, 274-276. </w:t>
      </w:r>
    </w:p>
    <w:p w:rsidR="00C053E5" w:rsidRDefault="00C053E5" w:rsidP="00C053E5">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Kumar, P., Skouloudis, A. N., Bell, M., Viana, M., Carotta, M. C., Biskos, G., &amp; Morawska, L. (2016). Real-time sensors for indoor air monitoring and challenges ahead in deplo</w:t>
      </w:r>
      <w:r>
        <w:rPr>
          <w:rFonts w:ascii="TH SarabunPSK" w:hAnsi="TH SarabunPSK" w:cs="TH SarabunPSK"/>
          <w:sz w:val="32"/>
          <w:szCs w:val="32"/>
        </w:rPr>
        <w:t>ying them to urban build</w:t>
      </w:r>
      <w:r w:rsidR="00FA249C">
        <w:rPr>
          <w:rFonts w:ascii="TH SarabunPSK" w:hAnsi="TH SarabunPSK" w:cs="TH SarabunPSK"/>
          <w:sz w:val="32"/>
          <w:szCs w:val="32"/>
        </w:rPr>
        <w:t>ings.</w:t>
      </w:r>
      <w:r w:rsidRPr="00BA4548">
        <w:rPr>
          <w:rFonts w:ascii="TH SarabunPSK" w:hAnsi="TH SarabunPSK" w:cs="TH SarabunPSK"/>
          <w:sz w:val="32"/>
          <w:szCs w:val="32"/>
        </w:rPr>
        <w:t xml:space="preserve"> </w:t>
      </w:r>
      <w:r w:rsidR="00AA71E4">
        <w:rPr>
          <w:rFonts w:ascii="TH SarabunPSK" w:hAnsi="TH SarabunPSK" w:cs="TH SarabunPSK"/>
          <w:i/>
          <w:sz w:val="32"/>
          <w:szCs w:val="32"/>
        </w:rPr>
        <w:t xml:space="preserve">Sci Total Environ, </w:t>
      </w:r>
      <w:r w:rsidRPr="00BA4548">
        <w:rPr>
          <w:rFonts w:ascii="TH SarabunPSK" w:hAnsi="TH SarabunPSK" w:cs="TH SarabunPSK"/>
          <w:sz w:val="32"/>
          <w:szCs w:val="32"/>
        </w:rPr>
        <w:t xml:space="preserve">150-159. </w:t>
      </w:r>
    </w:p>
    <w:p w:rsidR="00C053E5" w:rsidRDefault="00C053E5" w:rsidP="00C053E5">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 xml:space="preserve">Kumar, R., Khan, S., Yadav, M. C., &amp; Dubey, S. K. (2014 ). Zigbee </w:t>
      </w:r>
      <w:r w:rsidR="00FA249C">
        <w:rPr>
          <w:rFonts w:ascii="TH SarabunPSK" w:hAnsi="TH SarabunPSK" w:cs="TH SarabunPSK"/>
          <w:sz w:val="32"/>
          <w:szCs w:val="32"/>
        </w:rPr>
        <w:t>based weather monitoring system.</w:t>
      </w:r>
      <w:r w:rsidRPr="00BA4548">
        <w:rPr>
          <w:rFonts w:ascii="TH SarabunPSK" w:hAnsi="TH SarabunPSK" w:cs="TH SarabunPSK"/>
          <w:sz w:val="32"/>
          <w:szCs w:val="32"/>
        </w:rPr>
        <w:t xml:space="preserve"> </w:t>
      </w:r>
      <w:r w:rsidRPr="00BA4548">
        <w:rPr>
          <w:rFonts w:ascii="TH SarabunPSK" w:hAnsi="TH SarabunPSK" w:cs="TH SarabunPSK"/>
          <w:i/>
          <w:sz w:val="32"/>
          <w:szCs w:val="32"/>
        </w:rPr>
        <w:t xml:space="preserve">International Journal of Advanced Technology in Engineering and Science, </w:t>
      </w:r>
      <w:r w:rsidR="00FA249C">
        <w:rPr>
          <w:rFonts w:ascii="TH SarabunPSK" w:hAnsi="TH SarabunPSK" w:cs="TH SarabunPSK"/>
          <w:i/>
          <w:sz w:val="32"/>
          <w:szCs w:val="32"/>
        </w:rPr>
        <w:t>(</w:t>
      </w:r>
      <w:r w:rsidRPr="00BA4548">
        <w:rPr>
          <w:rFonts w:ascii="TH SarabunPSK" w:hAnsi="TH SarabunPSK" w:cs="TH SarabunPSK"/>
          <w:i/>
          <w:sz w:val="32"/>
          <w:szCs w:val="32"/>
        </w:rPr>
        <w:t>2</w:t>
      </w:r>
      <w:r w:rsidR="00FA249C">
        <w:rPr>
          <w:rFonts w:ascii="TH SarabunPSK" w:hAnsi="TH SarabunPSK" w:cs="TH SarabunPSK"/>
          <w:i/>
          <w:sz w:val="32"/>
          <w:szCs w:val="32"/>
        </w:rPr>
        <w:t>)</w:t>
      </w:r>
      <w:r w:rsidR="00FA249C">
        <w:rPr>
          <w:rFonts w:ascii="TH SarabunPSK" w:hAnsi="TH SarabunPSK" w:cs="TH SarabunPSK"/>
          <w:sz w:val="32"/>
          <w:szCs w:val="32"/>
        </w:rPr>
        <w:t>, 51-59.</w:t>
      </w:r>
      <w:r w:rsidRPr="00BA4548">
        <w:rPr>
          <w:rFonts w:ascii="TH SarabunPSK" w:hAnsi="TH SarabunPSK" w:cs="TH SarabunPSK"/>
          <w:sz w:val="32"/>
          <w:szCs w:val="32"/>
        </w:rPr>
        <w:t xml:space="preserve"> </w:t>
      </w:r>
    </w:p>
    <w:p w:rsidR="00C053E5" w:rsidRDefault="00C053E5" w:rsidP="00C053E5">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 xml:space="preserve">Lecce, V. D., Daria, R., &amp; Uva, J. (2011). A Wireless Electronic Nose </w:t>
      </w:r>
      <w:r w:rsidR="00FA249C">
        <w:rPr>
          <w:rFonts w:ascii="TH SarabunPSK" w:hAnsi="TH SarabunPSK" w:cs="TH SarabunPSK"/>
          <w:sz w:val="32"/>
          <w:szCs w:val="32"/>
        </w:rPr>
        <w:t>for Emergency Indoor Monitoring.</w:t>
      </w:r>
      <w:r>
        <w:rPr>
          <w:rFonts w:ascii="TH SarabunPSK" w:hAnsi="TH SarabunPSK" w:cs="TH SarabunPSK"/>
          <w:sz w:val="32"/>
          <w:szCs w:val="32"/>
        </w:rPr>
        <w:t xml:space="preserve"> </w:t>
      </w:r>
      <w:r w:rsidRPr="00BA4548">
        <w:rPr>
          <w:rFonts w:ascii="TH SarabunPSK" w:hAnsi="TH SarabunPSK" w:cs="TH SarabunPSK"/>
          <w:i/>
          <w:sz w:val="32"/>
          <w:szCs w:val="32"/>
        </w:rPr>
        <w:t>fifth international conference on sensors technologies and applications</w:t>
      </w:r>
      <w:r w:rsidR="00131A5E">
        <w:rPr>
          <w:rFonts w:ascii="TH SarabunPSK" w:hAnsi="TH SarabunPSK" w:cs="TH SarabunPSK"/>
          <w:sz w:val="32"/>
          <w:szCs w:val="32"/>
        </w:rPr>
        <w:t>, 274-279.</w:t>
      </w:r>
      <w:r w:rsidRPr="00BA4548">
        <w:rPr>
          <w:rFonts w:ascii="TH SarabunPSK" w:hAnsi="TH SarabunPSK" w:cs="TH SarabunPSK"/>
          <w:sz w:val="32"/>
          <w:szCs w:val="32"/>
        </w:rPr>
        <w:t xml:space="preserve"> </w:t>
      </w:r>
    </w:p>
    <w:p w:rsidR="008034FA" w:rsidRDefault="008034FA" w:rsidP="00C053E5">
      <w:pPr>
        <w:pStyle w:val="EndNoteBibliography"/>
        <w:ind w:left="720" w:hanging="720"/>
        <w:rPr>
          <w:rFonts w:ascii="TH SarabunPSK" w:hAnsi="TH SarabunPSK" w:cs="TH SarabunPSK"/>
          <w:iCs/>
          <w:sz w:val="32"/>
          <w:szCs w:val="36"/>
        </w:rPr>
      </w:pPr>
      <w:r w:rsidRPr="008034FA">
        <w:rPr>
          <w:rFonts w:ascii="TH SarabunPSK" w:hAnsi="TH SarabunPSK" w:cs="TH SarabunPSK"/>
          <w:sz w:val="32"/>
          <w:szCs w:val="36"/>
        </w:rPr>
        <w:t>Lin, C., Gillespie, J., Schuder, M. D., Duberstein, W., Beverland, I. J., &amp; Heal, M. R. (2015). Evaluation and calibration of Aeroqual series 500 portable gas sensors for accurate measurement of amb</w:t>
      </w:r>
      <w:r>
        <w:rPr>
          <w:rFonts w:ascii="TH SarabunPSK" w:hAnsi="TH SarabunPSK" w:cs="TH SarabunPSK"/>
          <w:sz w:val="32"/>
          <w:szCs w:val="36"/>
        </w:rPr>
        <w:t xml:space="preserve">ient ozone and nitrogen dioxide, </w:t>
      </w:r>
      <w:r w:rsidRPr="008034FA">
        <w:rPr>
          <w:rFonts w:ascii="TH SarabunPSK" w:hAnsi="TH SarabunPSK" w:cs="TH SarabunPSK"/>
          <w:sz w:val="32"/>
          <w:szCs w:val="36"/>
        </w:rPr>
        <w:t xml:space="preserve"> </w:t>
      </w:r>
      <w:r w:rsidRPr="008034FA">
        <w:rPr>
          <w:rFonts w:ascii="TH SarabunPSK" w:hAnsi="TH SarabunPSK" w:cs="TH SarabunPSK"/>
          <w:i/>
          <w:sz w:val="32"/>
          <w:szCs w:val="36"/>
        </w:rPr>
        <w:t xml:space="preserve">Atmospheric Environment, </w:t>
      </w:r>
      <w:r w:rsidRPr="008034FA">
        <w:rPr>
          <w:rFonts w:ascii="TH SarabunPSK" w:hAnsi="TH SarabunPSK" w:cs="TH SarabunPSK"/>
          <w:iCs/>
          <w:sz w:val="32"/>
          <w:szCs w:val="36"/>
        </w:rPr>
        <w:t>(100), 111-116.</w:t>
      </w:r>
    </w:p>
    <w:p w:rsidR="006C070D" w:rsidRDefault="006C070D" w:rsidP="006C070D">
      <w:pPr>
        <w:autoSpaceDE w:val="0"/>
        <w:autoSpaceDN w:val="0"/>
        <w:adjustRightInd w:val="0"/>
        <w:ind w:left="720" w:hanging="720"/>
        <w:rPr>
          <w:rFonts w:ascii="TH SarabunPSK" w:hAnsi="TH SarabunPSK" w:cs="TH SarabunPSK"/>
          <w:sz w:val="32"/>
          <w:szCs w:val="32"/>
        </w:rPr>
      </w:pPr>
      <w:proofErr w:type="gramStart"/>
      <w:r w:rsidRPr="006C070D">
        <w:rPr>
          <w:rFonts w:ascii="TH SarabunPSK" w:eastAsia="Calibri" w:hAnsi="TH SarabunPSK" w:cs="TH SarabunPSK"/>
          <w:sz w:val="32"/>
          <w:szCs w:val="32"/>
        </w:rPr>
        <w:t>Ngoc, T. Q., Lee, J., Gil, K. J.</w:t>
      </w:r>
      <w:r>
        <w:rPr>
          <w:rFonts w:ascii="TH SarabunPSK" w:eastAsia="Calibri" w:hAnsi="TH SarabunPSK" w:cs="TH SarabunPSK"/>
          <w:sz w:val="32"/>
          <w:szCs w:val="32"/>
        </w:rPr>
        <w:t>, Jeong, K., &amp; Lim, S. B. (</w:t>
      </w:r>
      <w:r w:rsidRPr="006C070D">
        <w:rPr>
          <w:rFonts w:ascii="TH SarabunPSK" w:eastAsia="Calibri" w:hAnsi="TH SarabunPSK" w:cs="TH SarabunPSK"/>
          <w:sz w:val="32"/>
          <w:szCs w:val="32"/>
        </w:rPr>
        <w:t>2010).</w:t>
      </w:r>
      <w:proofErr w:type="gramEnd"/>
      <w:r w:rsidRPr="006C070D">
        <w:rPr>
          <w:rFonts w:ascii="TH SarabunPSK" w:eastAsia="Calibri" w:hAnsi="TH SarabunPSK" w:cs="TH SarabunPSK"/>
          <w:sz w:val="32"/>
          <w:szCs w:val="32"/>
        </w:rPr>
        <w:t xml:space="preserve"> An ESB Based Micro-scale Urban Air Quality Monitoring System. </w:t>
      </w:r>
      <w:r w:rsidRPr="006C070D">
        <w:rPr>
          <w:rFonts w:ascii="TH SarabunPSK" w:eastAsia="Calibri" w:hAnsi="TH SarabunPSK" w:cs="TH SarabunPSK"/>
          <w:i/>
          <w:iCs/>
          <w:sz w:val="32"/>
          <w:szCs w:val="32"/>
        </w:rPr>
        <w:t>Fifth International Conference on Networking, Architecture, and Storage</w:t>
      </w:r>
      <w:r w:rsidRPr="006C070D">
        <w:rPr>
          <w:rFonts w:ascii="TH SarabunPSK" w:eastAsia="Calibri" w:hAnsi="TH SarabunPSK" w:cs="TH SarabunPSK"/>
          <w:sz w:val="32"/>
          <w:szCs w:val="32"/>
        </w:rPr>
        <w:t>, 288</w:t>
      </w:r>
      <w:r>
        <w:rPr>
          <w:rFonts w:ascii="TH SarabunPSK" w:eastAsia="Calibri" w:hAnsi="TH SarabunPSK" w:cs="TH SarabunPSK"/>
          <w:sz w:val="32"/>
          <w:szCs w:val="32"/>
        </w:rPr>
        <w:t>-293</w:t>
      </w:r>
      <w:r w:rsidRPr="006C070D">
        <w:rPr>
          <w:rFonts w:ascii="TH SarabunPSK" w:eastAsia="Calibri" w:hAnsi="TH SarabunPSK" w:cs="TH SarabunPSK"/>
          <w:sz w:val="32"/>
          <w:szCs w:val="32"/>
        </w:rPr>
        <w:t xml:space="preserve">. </w:t>
      </w:r>
    </w:p>
    <w:p w:rsidR="000616D6" w:rsidRDefault="000616D6" w:rsidP="000616D6">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Wang, W., Yuan, Y., &amp; Ling, Z. (October 2011). The Research and Implement of Air Quality Mo</w:t>
      </w:r>
      <w:r>
        <w:rPr>
          <w:rFonts w:ascii="TH SarabunPSK" w:hAnsi="TH SarabunPSK" w:cs="TH SarabunPSK"/>
          <w:sz w:val="32"/>
          <w:szCs w:val="32"/>
        </w:rPr>
        <w:t>nitoring Sy</w:t>
      </w:r>
      <w:r w:rsidR="00FA249C">
        <w:rPr>
          <w:rFonts w:ascii="TH SarabunPSK" w:hAnsi="TH SarabunPSK" w:cs="TH SarabunPSK"/>
          <w:sz w:val="32"/>
          <w:szCs w:val="32"/>
        </w:rPr>
        <w:t>stem Based on ZigBee.</w:t>
      </w:r>
      <w:r w:rsidRPr="00BA4548">
        <w:rPr>
          <w:rFonts w:ascii="TH SarabunPSK" w:hAnsi="TH SarabunPSK" w:cs="TH SarabunPSK"/>
          <w:sz w:val="32"/>
          <w:szCs w:val="32"/>
        </w:rPr>
        <w:t xml:space="preserve"> </w:t>
      </w:r>
      <w:r w:rsidRPr="00BA4548">
        <w:rPr>
          <w:rFonts w:ascii="TH SarabunPSK" w:hAnsi="TH SarabunPSK" w:cs="TH SarabunPSK"/>
          <w:i/>
          <w:sz w:val="32"/>
          <w:szCs w:val="32"/>
        </w:rPr>
        <w:t>7th International Conference on Wireless Communications, Networking and Mobile Computing</w:t>
      </w:r>
      <w:r w:rsidR="00FA249C">
        <w:rPr>
          <w:rFonts w:ascii="TH SarabunPSK" w:hAnsi="TH SarabunPSK" w:cs="TH SarabunPSK"/>
          <w:sz w:val="32"/>
          <w:szCs w:val="32"/>
        </w:rPr>
        <w:t>.</w:t>
      </w:r>
    </w:p>
    <w:p w:rsidR="000616D6" w:rsidRDefault="000616D6" w:rsidP="000616D6">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Wilson, A. D. (2013). Diverse applications of electronic-nose technologi</w:t>
      </w:r>
      <w:r w:rsidR="00FA249C">
        <w:rPr>
          <w:rFonts w:ascii="TH SarabunPSK" w:hAnsi="TH SarabunPSK" w:cs="TH SarabunPSK"/>
          <w:sz w:val="32"/>
          <w:szCs w:val="32"/>
        </w:rPr>
        <w:t>es in agriculture and forestry.</w:t>
      </w:r>
      <w:r>
        <w:rPr>
          <w:rFonts w:ascii="TH SarabunPSK" w:hAnsi="TH SarabunPSK" w:cs="TH SarabunPSK"/>
          <w:sz w:val="32"/>
          <w:szCs w:val="32"/>
        </w:rPr>
        <w:t xml:space="preserve"> </w:t>
      </w:r>
      <w:r w:rsidRPr="00BA4548">
        <w:rPr>
          <w:rFonts w:ascii="TH SarabunPSK" w:hAnsi="TH SarabunPSK" w:cs="TH SarabunPSK"/>
          <w:i/>
          <w:sz w:val="32"/>
          <w:szCs w:val="32"/>
        </w:rPr>
        <w:t>Sensors (Basel), 13</w:t>
      </w:r>
      <w:r w:rsidRPr="00BA4548">
        <w:rPr>
          <w:rFonts w:ascii="TH SarabunPSK" w:hAnsi="TH SarabunPSK" w:cs="TH SarabunPSK"/>
          <w:sz w:val="32"/>
          <w:szCs w:val="32"/>
        </w:rPr>
        <w:t xml:space="preserve">(2), 2295-2348. </w:t>
      </w:r>
    </w:p>
    <w:p w:rsidR="000616D6" w:rsidRDefault="000616D6" w:rsidP="000616D6">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Wongchoosuk, C., Khunarak, C., Lutz, M., &amp; Kerdcharoen, T. (August 2012). WiFi Electronic</w:t>
      </w:r>
      <w:r w:rsidR="00FA249C">
        <w:rPr>
          <w:rFonts w:ascii="TH SarabunPSK" w:hAnsi="TH SarabunPSK" w:cs="TH SarabunPSK"/>
          <w:sz w:val="32"/>
          <w:szCs w:val="32"/>
        </w:rPr>
        <w:t xml:space="preserve"> Nose for Indoor Air Monitoring.</w:t>
      </w:r>
      <w:r>
        <w:rPr>
          <w:rFonts w:ascii="TH SarabunPSK" w:hAnsi="TH SarabunPSK" w:cs="TH SarabunPSK"/>
          <w:sz w:val="32"/>
          <w:szCs w:val="32"/>
        </w:rPr>
        <w:t xml:space="preserve"> </w:t>
      </w:r>
      <w:r w:rsidRPr="00BA4548">
        <w:rPr>
          <w:rFonts w:ascii="TH SarabunPSK" w:hAnsi="TH SarabunPSK" w:cs="TH SarabunPSK"/>
          <w:i/>
          <w:sz w:val="32"/>
          <w:szCs w:val="32"/>
        </w:rPr>
        <w:t>9th International Conference on Electrical Engineering/Electronics, Computer, Telecommunications and Information Technology</w:t>
      </w:r>
      <w:r>
        <w:rPr>
          <w:rFonts w:ascii="TH SarabunPSK" w:hAnsi="TH SarabunPSK" w:cs="TH SarabunPSK"/>
          <w:sz w:val="32"/>
          <w:szCs w:val="32"/>
        </w:rPr>
        <w:t xml:space="preserve">. </w:t>
      </w:r>
    </w:p>
    <w:p w:rsidR="000616D6" w:rsidRDefault="000616D6" w:rsidP="000616D6">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lastRenderedPageBreak/>
        <w:t>Yang, Q., Zhou, G., Qin, W., Zhang, B., &amp; Chiang, P. Y. (July 2015). Air-Kare: A Wi-Fi Based, Multi-Sensor, Real-</w:t>
      </w:r>
      <w:r>
        <w:rPr>
          <w:rFonts w:ascii="TH SarabunPSK" w:hAnsi="TH SarabunPSK" w:cs="TH SarabunPSK"/>
          <w:sz w:val="32"/>
          <w:szCs w:val="32"/>
        </w:rPr>
        <w:t xml:space="preserve">Time Indoor Air Quality Monitor, </w:t>
      </w:r>
      <w:r w:rsidRPr="00BA4548">
        <w:rPr>
          <w:rFonts w:ascii="TH SarabunPSK" w:hAnsi="TH SarabunPSK" w:cs="TH SarabunPSK"/>
          <w:i/>
          <w:sz w:val="32"/>
          <w:szCs w:val="32"/>
        </w:rPr>
        <w:t>IEEE International Wireless Symposium (IWS 2015)</w:t>
      </w:r>
      <w:r w:rsidRPr="00BA4548">
        <w:rPr>
          <w:rFonts w:ascii="TH SarabunPSK" w:hAnsi="TH SarabunPSK" w:cs="TH SarabunPSK"/>
          <w:sz w:val="32"/>
          <w:szCs w:val="32"/>
        </w:rPr>
        <w:t xml:space="preserve">. </w:t>
      </w:r>
    </w:p>
    <w:p w:rsidR="000616D6" w:rsidRDefault="000616D6" w:rsidP="000616D6">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Zhuang, Y., Lin, F., Yoo, E.-H., &amp; Xu, W. (June 2015). AirSense: A Portable Context-sensing Device for P</w:t>
      </w:r>
      <w:r>
        <w:rPr>
          <w:rFonts w:ascii="TH SarabunPSK" w:hAnsi="TH SarabunPSK" w:cs="TH SarabunPSK"/>
          <w:sz w:val="32"/>
          <w:szCs w:val="32"/>
        </w:rPr>
        <w:t xml:space="preserve">ersonal Air Quality Monitoring, </w:t>
      </w:r>
      <w:r w:rsidRPr="00BA4548">
        <w:rPr>
          <w:rFonts w:ascii="TH SarabunPSK" w:hAnsi="TH SarabunPSK" w:cs="TH SarabunPSK"/>
          <w:i/>
          <w:sz w:val="32"/>
          <w:szCs w:val="32"/>
        </w:rPr>
        <w:t>2015 Workshop on Pervasive Wireless Healthcare</w:t>
      </w:r>
      <w:r w:rsidRPr="00BA4548">
        <w:rPr>
          <w:rFonts w:ascii="TH SarabunPSK" w:hAnsi="TH SarabunPSK" w:cs="TH SarabunPSK"/>
          <w:sz w:val="32"/>
          <w:szCs w:val="32"/>
        </w:rPr>
        <w:t xml:space="preserve">, 17-22. </w:t>
      </w:r>
    </w:p>
    <w:p w:rsidR="000616D6" w:rsidRPr="00D20F62" w:rsidRDefault="000616D6" w:rsidP="000616D6">
      <w:pPr>
        <w:pStyle w:val="EndNoteBibliography"/>
        <w:ind w:left="720" w:hanging="720"/>
        <w:rPr>
          <w:rFonts w:ascii="TH SarabunPSK" w:hAnsi="TH SarabunPSK" w:cs="TH SarabunPSK"/>
          <w:sz w:val="32"/>
          <w:szCs w:val="32"/>
        </w:rPr>
      </w:pPr>
      <w:r w:rsidRPr="00BA4548">
        <w:rPr>
          <w:rFonts w:ascii="TH SarabunPSK" w:hAnsi="TH SarabunPSK" w:cs="TH SarabunPSK"/>
          <w:sz w:val="32"/>
          <w:szCs w:val="32"/>
        </w:rPr>
        <w:t>Zoroufchi Benis, K., Fatehifar, E., Shafiei, S., Keivani Nahr, F., &amp; Purfarhadi, Y. (2015). Design of a sensitive air quality monitoring network using an i</w:t>
      </w:r>
      <w:r w:rsidR="00FA249C">
        <w:rPr>
          <w:rFonts w:ascii="TH SarabunPSK" w:hAnsi="TH SarabunPSK" w:cs="TH SarabunPSK"/>
          <w:sz w:val="32"/>
          <w:szCs w:val="32"/>
        </w:rPr>
        <w:t>ntegrated optimization approach.</w:t>
      </w:r>
      <w:r w:rsidRPr="00BA4548">
        <w:rPr>
          <w:rFonts w:ascii="TH SarabunPSK" w:hAnsi="TH SarabunPSK" w:cs="TH SarabunPSK"/>
          <w:sz w:val="32"/>
          <w:szCs w:val="32"/>
        </w:rPr>
        <w:t xml:space="preserve"> </w:t>
      </w:r>
      <w:r w:rsidRPr="00BA4548">
        <w:rPr>
          <w:rFonts w:ascii="TH SarabunPSK" w:hAnsi="TH SarabunPSK" w:cs="TH SarabunPSK"/>
          <w:i/>
          <w:sz w:val="32"/>
          <w:szCs w:val="32"/>
        </w:rPr>
        <w:t>Stochastic Environmental Research and Risk Assessment, 30</w:t>
      </w:r>
      <w:r w:rsidRPr="00BA4548">
        <w:rPr>
          <w:rFonts w:ascii="TH SarabunPSK" w:hAnsi="TH SarabunPSK" w:cs="TH SarabunPSK"/>
          <w:sz w:val="32"/>
          <w:szCs w:val="32"/>
        </w:rPr>
        <w:t xml:space="preserve">(3), 779-793. </w:t>
      </w:r>
    </w:p>
    <w:p w:rsidR="00A51473" w:rsidRPr="00AA71E4" w:rsidRDefault="009907D1" w:rsidP="00AA71E4">
      <w:pPr>
        <w:pStyle w:val="EndNoteBibliography"/>
        <w:ind w:left="720" w:hanging="720"/>
        <w:jc w:val="both"/>
        <w:rPr>
          <w:rFonts w:ascii="TH SarabunPSK" w:hAnsi="TH SarabunPSK" w:cs="TH SarabunPSK"/>
          <w:sz w:val="32"/>
          <w:szCs w:val="32"/>
          <w:cs/>
        </w:rPr>
      </w:pPr>
      <w:r>
        <w:rPr>
          <w:rFonts w:ascii="TH SarabunPSK" w:hAnsi="TH SarabunPSK" w:cs="TH SarabunPSK"/>
          <w:sz w:val="32"/>
          <w:szCs w:val="32"/>
          <w:vertAlign w:val="superscript"/>
        </w:rPr>
        <w:t>*</w:t>
      </w:r>
      <w:r>
        <w:rPr>
          <w:rFonts w:ascii="TH SarabunPSK" w:hAnsi="TH SarabunPSK" w:cs="TH SarabunPSK"/>
          <w:sz w:val="32"/>
          <w:szCs w:val="32"/>
        </w:rPr>
        <w:t xml:space="preserve"> This</w:t>
      </w:r>
      <w:r w:rsidR="00297698">
        <w:rPr>
          <w:rFonts w:ascii="TH SarabunPSK" w:hAnsi="TH SarabunPSK" w:cs="TH SarabunPSK"/>
          <w:sz w:val="32"/>
          <w:szCs w:val="32"/>
        </w:rPr>
        <w:t xml:space="preserve"> cost is referenced from </w:t>
      </w:r>
      <w:r w:rsidR="00297698" w:rsidRPr="00297698">
        <w:rPr>
          <w:rFonts w:ascii="TH SarabunPSK" w:hAnsi="TH SarabunPSK" w:cs="TH SarabunPSK"/>
          <w:sz w:val="32"/>
          <w:szCs w:val="32"/>
        </w:rPr>
        <w:t>http://www.gas-sensing.com/aeroqual-series-500.html</w:t>
      </w:r>
    </w:p>
    <w:sectPr w:rsidR="00A51473" w:rsidRPr="00AA71E4" w:rsidSect="005F2ABC">
      <w:headerReference w:type="default" r:id="rId14"/>
      <w:footerReference w:type="default" r:id="rId15"/>
      <w:pgSz w:w="11906" w:h="16838"/>
      <w:pgMar w:top="1440"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D1" w:rsidRDefault="00042BD1" w:rsidP="00806BCE">
      <w:r>
        <w:separator/>
      </w:r>
    </w:p>
  </w:endnote>
  <w:endnote w:type="continuationSeparator" w:id="0">
    <w:p w:rsidR="00042BD1" w:rsidRDefault="00042BD1" w:rsidP="00806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E0" w:rsidRPr="005F2BE0" w:rsidRDefault="005F2BE0">
    <w:pPr>
      <w:pStyle w:val="Footer"/>
      <w:jc w:val="right"/>
      <w:rPr>
        <w:rFonts w:ascii="TH SarabunPSK" w:hAnsi="TH SarabunPSK" w:cs="TH SarabunPSK"/>
        <w:sz w:val="32"/>
        <w:szCs w:val="32"/>
      </w:rPr>
    </w:pPr>
    <w:r w:rsidRPr="005F2BE0">
      <w:rPr>
        <w:rFonts w:ascii="TH SarabunPSK" w:hAnsi="TH SarabunPSK" w:cs="TH SarabunPSK"/>
        <w:sz w:val="32"/>
        <w:szCs w:val="32"/>
      </w:rPr>
      <w:fldChar w:fldCharType="begin"/>
    </w:r>
    <w:r w:rsidRPr="005F2BE0">
      <w:rPr>
        <w:rFonts w:ascii="TH SarabunPSK" w:hAnsi="TH SarabunPSK" w:cs="TH SarabunPSK"/>
        <w:sz w:val="32"/>
        <w:szCs w:val="32"/>
      </w:rPr>
      <w:instrText xml:space="preserve"> PAGE   \* MERGEFORMAT </w:instrText>
    </w:r>
    <w:r w:rsidRPr="005F2BE0">
      <w:rPr>
        <w:rFonts w:ascii="TH SarabunPSK" w:hAnsi="TH SarabunPSK" w:cs="TH SarabunPSK"/>
        <w:sz w:val="32"/>
        <w:szCs w:val="32"/>
      </w:rPr>
      <w:fldChar w:fldCharType="separate"/>
    </w:r>
    <w:r w:rsidR="00BA7CCE">
      <w:rPr>
        <w:rFonts w:ascii="TH SarabunPSK" w:hAnsi="TH SarabunPSK" w:cs="TH SarabunPSK"/>
        <w:noProof/>
        <w:sz w:val="32"/>
        <w:szCs w:val="32"/>
      </w:rPr>
      <w:t>1</w:t>
    </w:r>
    <w:r w:rsidRPr="005F2BE0">
      <w:rPr>
        <w:rFonts w:ascii="TH SarabunPSK" w:hAnsi="TH SarabunPSK" w:cs="TH SarabunPSK"/>
        <w:sz w:val="32"/>
        <w:szCs w:val="32"/>
      </w:rPr>
      <w:fldChar w:fldCharType="end"/>
    </w:r>
  </w:p>
  <w:p w:rsidR="005F2BE0" w:rsidRDefault="005F2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D1" w:rsidRDefault="00042BD1" w:rsidP="00806BCE">
      <w:r>
        <w:separator/>
      </w:r>
    </w:p>
  </w:footnote>
  <w:footnote w:type="continuationSeparator" w:id="0">
    <w:p w:rsidR="00042BD1" w:rsidRDefault="00042BD1" w:rsidP="00806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CE" w:rsidRPr="00BA7CCE" w:rsidRDefault="00BA7CCE" w:rsidP="00BA7CCE">
    <w:pPr>
      <w:pStyle w:val="Header"/>
      <w:jc w:val="right"/>
      <w:rPr>
        <w:rFonts w:cs="Times New Roman"/>
        <w:sz w:val="22"/>
        <w:szCs w:val="22"/>
        <w:cs/>
      </w:rPr>
    </w:pPr>
    <w:r w:rsidRPr="00BA7CCE">
      <w:rPr>
        <w:rFonts w:cs="Times New Roman"/>
        <w:sz w:val="22"/>
        <w:szCs w:val="22"/>
      </w:rPr>
      <w:t xml:space="preserve">PIM </w:t>
    </w:r>
    <w:r>
      <w:rPr>
        <w:rFonts w:cs="Times New Roman"/>
        <w:sz w:val="22"/>
        <w:szCs w:val="22"/>
        <w:lang w:val="en-US"/>
      </w:rPr>
      <w:t xml:space="preserve"> 1</w:t>
    </w:r>
    <w:r w:rsidRPr="00BA7CCE">
      <w:rPr>
        <w:rFonts w:cs="Times New Roman"/>
        <w:sz w:val="22"/>
        <w:szCs w:val="22"/>
        <w:vertAlign w:val="superscript"/>
        <w:lang w:val="en-US"/>
      </w:rPr>
      <w:t>st</w:t>
    </w:r>
    <w:r w:rsidRPr="00BA7CCE">
      <w:rPr>
        <w:rFonts w:cs="Times New Roman"/>
        <w:sz w:val="22"/>
        <w:szCs w:val="22"/>
      </w:rPr>
      <w:t xml:space="preserve"> International Conference </w:t>
    </w:r>
  </w:p>
  <w:p w:rsidR="0098426E" w:rsidRPr="00C620DD" w:rsidRDefault="00BA7CCE" w:rsidP="00BA7CCE">
    <w:pPr>
      <w:pStyle w:val="Header"/>
      <w:jc w:val="right"/>
      <w:rPr>
        <w:rFonts w:hint="cs"/>
        <w:szCs w:val="24"/>
        <w:cs/>
      </w:rPr>
    </w:pPr>
    <w:r w:rsidRPr="00BA7CCE">
      <w:rPr>
        <w:rFonts w:cs="Times New Roman"/>
        <w:sz w:val="22"/>
        <w:szCs w:val="22"/>
      </w:rPr>
      <w:t>Thursday, June 21,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15E90"/>
    <w:multiLevelType w:val="hybridMultilevel"/>
    <w:tmpl w:val="0784A7BA"/>
    <w:lvl w:ilvl="0" w:tplc="F75C23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8355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abstractNum w:abstractNumId="2">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Browallia New&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tpv2ax20tfzhef2f250rt8x2f95zxdzv0w&quot;&gt;EndNote for Paper-2&lt;record-ids&gt;&lt;item&gt;10&lt;/item&gt;&lt;item&gt;32&lt;/item&gt;&lt;item&gt;33&lt;/item&gt;&lt;item&gt;44&lt;/item&gt;&lt;/record-ids&gt;&lt;/item&gt;&lt;/Libraries&gt;"/>
  </w:docVars>
  <w:rsids>
    <w:rsidRoot w:val="001E70B7"/>
    <w:rsid w:val="00003291"/>
    <w:rsid w:val="00003970"/>
    <w:rsid w:val="00011100"/>
    <w:rsid w:val="00011AAA"/>
    <w:rsid w:val="00012A94"/>
    <w:rsid w:val="00013404"/>
    <w:rsid w:val="00014460"/>
    <w:rsid w:val="000336A8"/>
    <w:rsid w:val="00042BD1"/>
    <w:rsid w:val="00042F3F"/>
    <w:rsid w:val="0004787A"/>
    <w:rsid w:val="000616D6"/>
    <w:rsid w:val="00064901"/>
    <w:rsid w:val="000660A8"/>
    <w:rsid w:val="00067D46"/>
    <w:rsid w:val="0007530D"/>
    <w:rsid w:val="00077358"/>
    <w:rsid w:val="00080A33"/>
    <w:rsid w:val="00090161"/>
    <w:rsid w:val="0009567C"/>
    <w:rsid w:val="000A52D0"/>
    <w:rsid w:val="000A65B7"/>
    <w:rsid w:val="000B14FA"/>
    <w:rsid w:val="000B17B1"/>
    <w:rsid w:val="000B5EE7"/>
    <w:rsid w:val="000C3A96"/>
    <w:rsid w:val="000C5E8E"/>
    <w:rsid w:val="000C7627"/>
    <w:rsid w:val="000D02CF"/>
    <w:rsid w:val="000D1E98"/>
    <w:rsid w:val="000D49E0"/>
    <w:rsid w:val="000D517A"/>
    <w:rsid w:val="000D7822"/>
    <w:rsid w:val="000E6D2D"/>
    <w:rsid w:val="000E7680"/>
    <w:rsid w:val="000F2C9F"/>
    <w:rsid w:val="000F3BDF"/>
    <w:rsid w:val="000F5EEA"/>
    <w:rsid w:val="00101101"/>
    <w:rsid w:val="001028A8"/>
    <w:rsid w:val="00102AE9"/>
    <w:rsid w:val="0011164F"/>
    <w:rsid w:val="00115D70"/>
    <w:rsid w:val="0011701D"/>
    <w:rsid w:val="00117346"/>
    <w:rsid w:val="001175FF"/>
    <w:rsid w:val="0012595C"/>
    <w:rsid w:val="00131A5E"/>
    <w:rsid w:val="0013477B"/>
    <w:rsid w:val="001418A4"/>
    <w:rsid w:val="00146D9D"/>
    <w:rsid w:val="001471C6"/>
    <w:rsid w:val="0015402F"/>
    <w:rsid w:val="001618E5"/>
    <w:rsid w:val="0016413C"/>
    <w:rsid w:val="001754BE"/>
    <w:rsid w:val="00182472"/>
    <w:rsid w:val="00183A02"/>
    <w:rsid w:val="001854E7"/>
    <w:rsid w:val="001A26AD"/>
    <w:rsid w:val="001A78D0"/>
    <w:rsid w:val="001A7DC0"/>
    <w:rsid w:val="001B0DD3"/>
    <w:rsid w:val="001B198D"/>
    <w:rsid w:val="001B2FD2"/>
    <w:rsid w:val="001B3668"/>
    <w:rsid w:val="001B3D24"/>
    <w:rsid w:val="001B3E62"/>
    <w:rsid w:val="001B4399"/>
    <w:rsid w:val="001B72E1"/>
    <w:rsid w:val="001C08CB"/>
    <w:rsid w:val="001C0FB5"/>
    <w:rsid w:val="001D0D74"/>
    <w:rsid w:val="001D217C"/>
    <w:rsid w:val="001E1958"/>
    <w:rsid w:val="001E6D65"/>
    <w:rsid w:val="001E70B7"/>
    <w:rsid w:val="001F1909"/>
    <w:rsid w:val="001F1946"/>
    <w:rsid w:val="001F30AE"/>
    <w:rsid w:val="00200DEF"/>
    <w:rsid w:val="00201193"/>
    <w:rsid w:val="00203424"/>
    <w:rsid w:val="0020704C"/>
    <w:rsid w:val="002105A2"/>
    <w:rsid w:val="002118C5"/>
    <w:rsid w:val="00213DDF"/>
    <w:rsid w:val="0021713E"/>
    <w:rsid w:val="00220AE2"/>
    <w:rsid w:val="00224492"/>
    <w:rsid w:val="0025112A"/>
    <w:rsid w:val="0025379A"/>
    <w:rsid w:val="00255CEE"/>
    <w:rsid w:val="00263E7B"/>
    <w:rsid w:val="00273093"/>
    <w:rsid w:val="00280E4B"/>
    <w:rsid w:val="00284DE8"/>
    <w:rsid w:val="00286B57"/>
    <w:rsid w:val="00290462"/>
    <w:rsid w:val="00293245"/>
    <w:rsid w:val="002939BA"/>
    <w:rsid w:val="0029577F"/>
    <w:rsid w:val="00297698"/>
    <w:rsid w:val="002A01C5"/>
    <w:rsid w:val="002A3503"/>
    <w:rsid w:val="002A6D8E"/>
    <w:rsid w:val="002A74B0"/>
    <w:rsid w:val="002B1182"/>
    <w:rsid w:val="002B1A09"/>
    <w:rsid w:val="002B788F"/>
    <w:rsid w:val="002C1E37"/>
    <w:rsid w:val="002C3D94"/>
    <w:rsid w:val="002D4581"/>
    <w:rsid w:val="002E24D1"/>
    <w:rsid w:val="002F2E24"/>
    <w:rsid w:val="002F55F4"/>
    <w:rsid w:val="002F6DD1"/>
    <w:rsid w:val="002F7D17"/>
    <w:rsid w:val="00300084"/>
    <w:rsid w:val="003003AF"/>
    <w:rsid w:val="00302667"/>
    <w:rsid w:val="00305F29"/>
    <w:rsid w:val="00306AD6"/>
    <w:rsid w:val="00306C18"/>
    <w:rsid w:val="00316074"/>
    <w:rsid w:val="00316B25"/>
    <w:rsid w:val="00321479"/>
    <w:rsid w:val="00324850"/>
    <w:rsid w:val="00325FB5"/>
    <w:rsid w:val="0033202D"/>
    <w:rsid w:val="00342AAE"/>
    <w:rsid w:val="00344244"/>
    <w:rsid w:val="00347BDF"/>
    <w:rsid w:val="0035027F"/>
    <w:rsid w:val="00353F15"/>
    <w:rsid w:val="00356DB2"/>
    <w:rsid w:val="0035739E"/>
    <w:rsid w:val="0037031C"/>
    <w:rsid w:val="00370BD3"/>
    <w:rsid w:val="0037131E"/>
    <w:rsid w:val="003747E0"/>
    <w:rsid w:val="00375C56"/>
    <w:rsid w:val="00376E61"/>
    <w:rsid w:val="003810C1"/>
    <w:rsid w:val="00382B37"/>
    <w:rsid w:val="00384E48"/>
    <w:rsid w:val="00385111"/>
    <w:rsid w:val="00386772"/>
    <w:rsid w:val="00392933"/>
    <w:rsid w:val="00395D28"/>
    <w:rsid w:val="003974D5"/>
    <w:rsid w:val="003A2A48"/>
    <w:rsid w:val="003A33C5"/>
    <w:rsid w:val="003A5BFE"/>
    <w:rsid w:val="003A6623"/>
    <w:rsid w:val="003B0A27"/>
    <w:rsid w:val="003B68B9"/>
    <w:rsid w:val="003B6A31"/>
    <w:rsid w:val="003C2557"/>
    <w:rsid w:val="003C2E89"/>
    <w:rsid w:val="003C6885"/>
    <w:rsid w:val="003D2FAB"/>
    <w:rsid w:val="003D40A0"/>
    <w:rsid w:val="003D4E80"/>
    <w:rsid w:val="003D55A2"/>
    <w:rsid w:val="003E25A9"/>
    <w:rsid w:val="003E4247"/>
    <w:rsid w:val="003E5D17"/>
    <w:rsid w:val="003F117E"/>
    <w:rsid w:val="003F127A"/>
    <w:rsid w:val="003F1FB9"/>
    <w:rsid w:val="003F3B78"/>
    <w:rsid w:val="0040501A"/>
    <w:rsid w:val="00410C8E"/>
    <w:rsid w:val="0041402B"/>
    <w:rsid w:val="00415D54"/>
    <w:rsid w:val="0043538D"/>
    <w:rsid w:val="00445C7F"/>
    <w:rsid w:val="00454BFC"/>
    <w:rsid w:val="00455BB2"/>
    <w:rsid w:val="004564A4"/>
    <w:rsid w:val="00457F31"/>
    <w:rsid w:val="00461634"/>
    <w:rsid w:val="004655AE"/>
    <w:rsid w:val="00467067"/>
    <w:rsid w:val="00472535"/>
    <w:rsid w:val="004733E6"/>
    <w:rsid w:val="004738D6"/>
    <w:rsid w:val="0047732D"/>
    <w:rsid w:val="00483ECA"/>
    <w:rsid w:val="00485C1D"/>
    <w:rsid w:val="00490768"/>
    <w:rsid w:val="00492763"/>
    <w:rsid w:val="00495827"/>
    <w:rsid w:val="004A40C3"/>
    <w:rsid w:val="004A437A"/>
    <w:rsid w:val="004A50E9"/>
    <w:rsid w:val="004B15E6"/>
    <w:rsid w:val="004B4C0D"/>
    <w:rsid w:val="004B67D3"/>
    <w:rsid w:val="004C254E"/>
    <w:rsid w:val="004C6962"/>
    <w:rsid w:val="004D1C41"/>
    <w:rsid w:val="004D4AA1"/>
    <w:rsid w:val="004D663A"/>
    <w:rsid w:val="004E511B"/>
    <w:rsid w:val="004F3EE7"/>
    <w:rsid w:val="004F49AE"/>
    <w:rsid w:val="0050008E"/>
    <w:rsid w:val="00500E55"/>
    <w:rsid w:val="005038EE"/>
    <w:rsid w:val="00506FC2"/>
    <w:rsid w:val="00511E1F"/>
    <w:rsid w:val="0051218F"/>
    <w:rsid w:val="005156EF"/>
    <w:rsid w:val="00522EEE"/>
    <w:rsid w:val="005362FF"/>
    <w:rsid w:val="005421B2"/>
    <w:rsid w:val="005433A3"/>
    <w:rsid w:val="00544688"/>
    <w:rsid w:val="0056244D"/>
    <w:rsid w:val="0056460D"/>
    <w:rsid w:val="00571FD7"/>
    <w:rsid w:val="00572AE8"/>
    <w:rsid w:val="0057341D"/>
    <w:rsid w:val="00574A3A"/>
    <w:rsid w:val="0058681C"/>
    <w:rsid w:val="005912BA"/>
    <w:rsid w:val="00594C3E"/>
    <w:rsid w:val="0059756F"/>
    <w:rsid w:val="005A459A"/>
    <w:rsid w:val="005A52D5"/>
    <w:rsid w:val="005A6A2C"/>
    <w:rsid w:val="005B13C4"/>
    <w:rsid w:val="005B22DC"/>
    <w:rsid w:val="005B2C0E"/>
    <w:rsid w:val="005B4BAB"/>
    <w:rsid w:val="005B5C91"/>
    <w:rsid w:val="005C0F86"/>
    <w:rsid w:val="005C7595"/>
    <w:rsid w:val="005D10B3"/>
    <w:rsid w:val="005D2349"/>
    <w:rsid w:val="005D5133"/>
    <w:rsid w:val="005D599B"/>
    <w:rsid w:val="005E03EB"/>
    <w:rsid w:val="005E0793"/>
    <w:rsid w:val="005E1F76"/>
    <w:rsid w:val="005E3F08"/>
    <w:rsid w:val="005F054F"/>
    <w:rsid w:val="005F2ABC"/>
    <w:rsid w:val="005F2BE0"/>
    <w:rsid w:val="00602DAA"/>
    <w:rsid w:val="00603302"/>
    <w:rsid w:val="006035AB"/>
    <w:rsid w:val="00603775"/>
    <w:rsid w:val="00605AAC"/>
    <w:rsid w:val="00607096"/>
    <w:rsid w:val="006158C0"/>
    <w:rsid w:val="00616D02"/>
    <w:rsid w:val="00624B3D"/>
    <w:rsid w:val="00630458"/>
    <w:rsid w:val="00635111"/>
    <w:rsid w:val="006360F7"/>
    <w:rsid w:val="006405AE"/>
    <w:rsid w:val="00647D43"/>
    <w:rsid w:val="00652D02"/>
    <w:rsid w:val="0066570B"/>
    <w:rsid w:val="006657DC"/>
    <w:rsid w:val="00665BF6"/>
    <w:rsid w:val="00670004"/>
    <w:rsid w:val="00672A11"/>
    <w:rsid w:val="00673BB1"/>
    <w:rsid w:val="00685664"/>
    <w:rsid w:val="00687E8B"/>
    <w:rsid w:val="00691FE8"/>
    <w:rsid w:val="00696D25"/>
    <w:rsid w:val="006977B7"/>
    <w:rsid w:val="006A02E7"/>
    <w:rsid w:val="006A16C2"/>
    <w:rsid w:val="006A57F1"/>
    <w:rsid w:val="006B3444"/>
    <w:rsid w:val="006B4E94"/>
    <w:rsid w:val="006C070D"/>
    <w:rsid w:val="006C1B8F"/>
    <w:rsid w:val="006D1D48"/>
    <w:rsid w:val="006D3232"/>
    <w:rsid w:val="006D45CE"/>
    <w:rsid w:val="006E50BA"/>
    <w:rsid w:val="006E53C1"/>
    <w:rsid w:val="006E5E08"/>
    <w:rsid w:val="006F716D"/>
    <w:rsid w:val="006F7469"/>
    <w:rsid w:val="006F7548"/>
    <w:rsid w:val="006F7AF3"/>
    <w:rsid w:val="006F7DDC"/>
    <w:rsid w:val="0071260F"/>
    <w:rsid w:val="0071646F"/>
    <w:rsid w:val="00717EFF"/>
    <w:rsid w:val="00720824"/>
    <w:rsid w:val="0073616A"/>
    <w:rsid w:val="0073722B"/>
    <w:rsid w:val="00744E5F"/>
    <w:rsid w:val="00753C17"/>
    <w:rsid w:val="007543EC"/>
    <w:rsid w:val="00754EB4"/>
    <w:rsid w:val="00761B8B"/>
    <w:rsid w:val="00764E90"/>
    <w:rsid w:val="00767DA7"/>
    <w:rsid w:val="007723D3"/>
    <w:rsid w:val="00775046"/>
    <w:rsid w:val="007759F2"/>
    <w:rsid w:val="00783316"/>
    <w:rsid w:val="007A0A40"/>
    <w:rsid w:val="007A2987"/>
    <w:rsid w:val="007A2A42"/>
    <w:rsid w:val="007A2BD4"/>
    <w:rsid w:val="007A51B5"/>
    <w:rsid w:val="007A6CF7"/>
    <w:rsid w:val="007B112B"/>
    <w:rsid w:val="007C2E3A"/>
    <w:rsid w:val="007C4736"/>
    <w:rsid w:val="007C51B3"/>
    <w:rsid w:val="007D48D6"/>
    <w:rsid w:val="007D6621"/>
    <w:rsid w:val="007E1AF0"/>
    <w:rsid w:val="007E375E"/>
    <w:rsid w:val="007E45FF"/>
    <w:rsid w:val="007E472C"/>
    <w:rsid w:val="007F00D9"/>
    <w:rsid w:val="007F27BA"/>
    <w:rsid w:val="007F7B0B"/>
    <w:rsid w:val="008006BC"/>
    <w:rsid w:val="00801577"/>
    <w:rsid w:val="008034FA"/>
    <w:rsid w:val="00803DF8"/>
    <w:rsid w:val="00804400"/>
    <w:rsid w:val="00806BCE"/>
    <w:rsid w:val="0081053E"/>
    <w:rsid w:val="008116AE"/>
    <w:rsid w:val="00813448"/>
    <w:rsid w:val="00816254"/>
    <w:rsid w:val="00820BE9"/>
    <w:rsid w:val="008215B5"/>
    <w:rsid w:val="00837F63"/>
    <w:rsid w:val="008422BE"/>
    <w:rsid w:val="00842C64"/>
    <w:rsid w:val="00847B46"/>
    <w:rsid w:val="00871083"/>
    <w:rsid w:val="00871845"/>
    <w:rsid w:val="00871947"/>
    <w:rsid w:val="00871EB1"/>
    <w:rsid w:val="00873B4A"/>
    <w:rsid w:val="0087567D"/>
    <w:rsid w:val="00891087"/>
    <w:rsid w:val="0089424C"/>
    <w:rsid w:val="008A5332"/>
    <w:rsid w:val="008A574E"/>
    <w:rsid w:val="008A5DFA"/>
    <w:rsid w:val="008B1AE6"/>
    <w:rsid w:val="008B3DF8"/>
    <w:rsid w:val="008B442D"/>
    <w:rsid w:val="008B6A51"/>
    <w:rsid w:val="008B6C8F"/>
    <w:rsid w:val="008C0FF1"/>
    <w:rsid w:val="008D3DF2"/>
    <w:rsid w:val="008E588A"/>
    <w:rsid w:val="008E63E6"/>
    <w:rsid w:val="008E7BE5"/>
    <w:rsid w:val="008F1B28"/>
    <w:rsid w:val="008F63BB"/>
    <w:rsid w:val="008F7132"/>
    <w:rsid w:val="00900EA4"/>
    <w:rsid w:val="00901C46"/>
    <w:rsid w:val="0090487C"/>
    <w:rsid w:val="009129AB"/>
    <w:rsid w:val="009146F7"/>
    <w:rsid w:val="009146FD"/>
    <w:rsid w:val="00917084"/>
    <w:rsid w:val="009500EE"/>
    <w:rsid w:val="00956C1A"/>
    <w:rsid w:val="00957EA8"/>
    <w:rsid w:val="009624D5"/>
    <w:rsid w:val="00962AA7"/>
    <w:rsid w:val="00964D95"/>
    <w:rsid w:val="00970E24"/>
    <w:rsid w:val="009710E3"/>
    <w:rsid w:val="009712BE"/>
    <w:rsid w:val="0098426E"/>
    <w:rsid w:val="009842A8"/>
    <w:rsid w:val="00985BDC"/>
    <w:rsid w:val="009907D1"/>
    <w:rsid w:val="009928B4"/>
    <w:rsid w:val="009949F1"/>
    <w:rsid w:val="009950CC"/>
    <w:rsid w:val="009956DF"/>
    <w:rsid w:val="0099767D"/>
    <w:rsid w:val="009A338A"/>
    <w:rsid w:val="009A5638"/>
    <w:rsid w:val="009A66A7"/>
    <w:rsid w:val="009B37CD"/>
    <w:rsid w:val="009B4674"/>
    <w:rsid w:val="009B50B6"/>
    <w:rsid w:val="009B7333"/>
    <w:rsid w:val="009C0135"/>
    <w:rsid w:val="009C176F"/>
    <w:rsid w:val="009C52C0"/>
    <w:rsid w:val="009C6B9D"/>
    <w:rsid w:val="009C7E5B"/>
    <w:rsid w:val="009D07E3"/>
    <w:rsid w:val="009E35F8"/>
    <w:rsid w:val="009E5470"/>
    <w:rsid w:val="009E70D1"/>
    <w:rsid w:val="009F33FD"/>
    <w:rsid w:val="009F5232"/>
    <w:rsid w:val="009F7432"/>
    <w:rsid w:val="009F75BC"/>
    <w:rsid w:val="009F778D"/>
    <w:rsid w:val="00A03538"/>
    <w:rsid w:val="00A070FB"/>
    <w:rsid w:val="00A078DC"/>
    <w:rsid w:val="00A12C12"/>
    <w:rsid w:val="00A14F76"/>
    <w:rsid w:val="00A258CE"/>
    <w:rsid w:val="00A27A8E"/>
    <w:rsid w:val="00A31B19"/>
    <w:rsid w:val="00A320DC"/>
    <w:rsid w:val="00A33C07"/>
    <w:rsid w:val="00A37AB9"/>
    <w:rsid w:val="00A37B7F"/>
    <w:rsid w:val="00A4089D"/>
    <w:rsid w:val="00A42438"/>
    <w:rsid w:val="00A453F3"/>
    <w:rsid w:val="00A51473"/>
    <w:rsid w:val="00A624E7"/>
    <w:rsid w:val="00A71200"/>
    <w:rsid w:val="00A726B3"/>
    <w:rsid w:val="00A72A9B"/>
    <w:rsid w:val="00A73CB0"/>
    <w:rsid w:val="00A75427"/>
    <w:rsid w:val="00A76825"/>
    <w:rsid w:val="00A80B46"/>
    <w:rsid w:val="00A820E0"/>
    <w:rsid w:val="00A82DB9"/>
    <w:rsid w:val="00A94A73"/>
    <w:rsid w:val="00A95477"/>
    <w:rsid w:val="00A96BE8"/>
    <w:rsid w:val="00AA1392"/>
    <w:rsid w:val="00AA45D2"/>
    <w:rsid w:val="00AA4938"/>
    <w:rsid w:val="00AA71E4"/>
    <w:rsid w:val="00AB56DC"/>
    <w:rsid w:val="00AC2313"/>
    <w:rsid w:val="00AC2CDE"/>
    <w:rsid w:val="00AC5F6C"/>
    <w:rsid w:val="00AC70ED"/>
    <w:rsid w:val="00AC7ABE"/>
    <w:rsid w:val="00AD3A26"/>
    <w:rsid w:val="00AD52BE"/>
    <w:rsid w:val="00AE0252"/>
    <w:rsid w:val="00AE0E9B"/>
    <w:rsid w:val="00AF0994"/>
    <w:rsid w:val="00AF0C5B"/>
    <w:rsid w:val="00AF2B8D"/>
    <w:rsid w:val="00AF426C"/>
    <w:rsid w:val="00AF6E90"/>
    <w:rsid w:val="00B00027"/>
    <w:rsid w:val="00B00F6B"/>
    <w:rsid w:val="00B161AC"/>
    <w:rsid w:val="00B16647"/>
    <w:rsid w:val="00B20C13"/>
    <w:rsid w:val="00B21693"/>
    <w:rsid w:val="00B2395B"/>
    <w:rsid w:val="00B4107F"/>
    <w:rsid w:val="00B42D32"/>
    <w:rsid w:val="00B45899"/>
    <w:rsid w:val="00B50679"/>
    <w:rsid w:val="00B53B9E"/>
    <w:rsid w:val="00B54375"/>
    <w:rsid w:val="00B56C51"/>
    <w:rsid w:val="00B61073"/>
    <w:rsid w:val="00B62C14"/>
    <w:rsid w:val="00B65BF5"/>
    <w:rsid w:val="00B705F5"/>
    <w:rsid w:val="00B71C1A"/>
    <w:rsid w:val="00B72C96"/>
    <w:rsid w:val="00B73CFA"/>
    <w:rsid w:val="00B75FED"/>
    <w:rsid w:val="00B807A4"/>
    <w:rsid w:val="00B81F0E"/>
    <w:rsid w:val="00B926D7"/>
    <w:rsid w:val="00B92708"/>
    <w:rsid w:val="00BA167C"/>
    <w:rsid w:val="00BA1DCD"/>
    <w:rsid w:val="00BA2F32"/>
    <w:rsid w:val="00BA4548"/>
    <w:rsid w:val="00BA7CCE"/>
    <w:rsid w:val="00BB1D12"/>
    <w:rsid w:val="00BB77F2"/>
    <w:rsid w:val="00BC1342"/>
    <w:rsid w:val="00BC36E4"/>
    <w:rsid w:val="00BC52BA"/>
    <w:rsid w:val="00BC75EB"/>
    <w:rsid w:val="00BE165E"/>
    <w:rsid w:val="00BE1A5A"/>
    <w:rsid w:val="00BF0838"/>
    <w:rsid w:val="00C017B0"/>
    <w:rsid w:val="00C053E5"/>
    <w:rsid w:val="00C124F4"/>
    <w:rsid w:val="00C26192"/>
    <w:rsid w:val="00C269B5"/>
    <w:rsid w:val="00C27E20"/>
    <w:rsid w:val="00C32010"/>
    <w:rsid w:val="00C42992"/>
    <w:rsid w:val="00C438CF"/>
    <w:rsid w:val="00C455F8"/>
    <w:rsid w:val="00C45EF4"/>
    <w:rsid w:val="00C46358"/>
    <w:rsid w:val="00C50227"/>
    <w:rsid w:val="00C567D7"/>
    <w:rsid w:val="00C60B6F"/>
    <w:rsid w:val="00C620DD"/>
    <w:rsid w:val="00C63610"/>
    <w:rsid w:val="00C647BC"/>
    <w:rsid w:val="00C6601D"/>
    <w:rsid w:val="00C73569"/>
    <w:rsid w:val="00C73673"/>
    <w:rsid w:val="00C8056C"/>
    <w:rsid w:val="00C9543C"/>
    <w:rsid w:val="00C95F58"/>
    <w:rsid w:val="00CA1BA0"/>
    <w:rsid w:val="00CA3A64"/>
    <w:rsid w:val="00CB033C"/>
    <w:rsid w:val="00CC07D8"/>
    <w:rsid w:val="00CD0235"/>
    <w:rsid w:val="00CD2231"/>
    <w:rsid w:val="00CE6EB8"/>
    <w:rsid w:val="00CE7947"/>
    <w:rsid w:val="00CF080F"/>
    <w:rsid w:val="00D0025E"/>
    <w:rsid w:val="00D05EC8"/>
    <w:rsid w:val="00D06301"/>
    <w:rsid w:val="00D14330"/>
    <w:rsid w:val="00D20476"/>
    <w:rsid w:val="00D20F62"/>
    <w:rsid w:val="00D21537"/>
    <w:rsid w:val="00D222AC"/>
    <w:rsid w:val="00D22BDD"/>
    <w:rsid w:val="00D22F87"/>
    <w:rsid w:val="00D26370"/>
    <w:rsid w:val="00D340DE"/>
    <w:rsid w:val="00D3490B"/>
    <w:rsid w:val="00D34F6B"/>
    <w:rsid w:val="00D41A88"/>
    <w:rsid w:val="00D4453C"/>
    <w:rsid w:val="00D5310A"/>
    <w:rsid w:val="00D53110"/>
    <w:rsid w:val="00D547E9"/>
    <w:rsid w:val="00D57B40"/>
    <w:rsid w:val="00D61187"/>
    <w:rsid w:val="00D63F48"/>
    <w:rsid w:val="00D64D6E"/>
    <w:rsid w:val="00D65EFC"/>
    <w:rsid w:val="00D71B21"/>
    <w:rsid w:val="00D7279A"/>
    <w:rsid w:val="00D76072"/>
    <w:rsid w:val="00D8454A"/>
    <w:rsid w:val="00D910B4"/>
    <w:rsid w:val="00D93C13"/>
    <w:rsid w:val="00D94769"/>
    <w:rsid w:val="00D94E92"/>
    <w:rsid w:val="00D96245"/>
    <w:rsid w:val="00DA14F1"/>
    <w:rsid w:val="00DB12B7"/>
    <w:rsid w:val="00DB2C8B"/>
    <w:rsid w:val="00DB6D7A"/>
    <w:rsid w:val="00DC2A28"/>
    <w:rsid w:val="00DC4BC8"/>
    <w:rsid w:val="00DC5C48"/>
    <w:rsid w:val="00DD0634"/>
    <w:rsid w:val="00DD4E6E"/>
    <w:rsid w:val="00DD7F80"/>
    <w:rsid w:val="00DE041B"/>
    <w:rsid w:val="00DE0E96"/>
    <w:rsid w:val="00DE2355"/>
    <w:rsid w:val="00DF037B"/>
    <w:rsid w:val="00DF7FDF"/>
    <w:rsid w:val="00E01854"/>
    <w:rsid w:val="00E020E7"/>
    <w:rsid w:val="00E06492"/>
    <w:rsid w:val="00E125B1"/>
    <w:rsid w:val="00E221AB"/>
    <w:rsid w:val="00E25317"/>
    <w:rsid w:val="00E27BE3"/>
    <w:rsid w:val="00E33313"/>
    <w:rsid w:val="00E37E78"/>
    <w:rsid w:val="00E4005B"/>
    <w:rsid w:val="00E4353D"/>
    <w:rsid w:val="00E46DD3"/>
    <w:rsid w:val="00E517BC"/>
    <w:rsid w:val="00E55DFA"/>
    <w:rsid w:val="00E55FDA"/>
    <w:rsid w:val="00E57D5F"/>
    <w:rsid w:val="00E6381F"/>
    <w:rsid w:val="00E64D13"/>
    <w:rsid w:val="00E716CC"/>
    <w:rsid w:val="00E7331B"/>
    <w:rsid w:val="00E74FD3"/>
    <w:rsid w:val="00E75D66"/>
    <w:rsid w:val="00E76B40"/>
    <w:rsid w:val="00E80EA9"/>
    <w:rsid w:val="00E83D11"/>
    <w:rsid w:val="00E84861"/>
    <w:rsid w:val="00E87145"/>
    <w:rsid w:val="00E87F72"/>
    <w:rsid w:val="00E90691"/>
    <w:rsid w:val="00E91F25"/>
    <w:rsid w:val="00E95CDB"/>
    <w:rsid w:val="00EA31DE"/>
    <w:rsid w:val="00EB42A8"/>
    <w:rsid w:val="00EB73F6"/>
    <w:rsid w:val="00EC2864"/>
    <w:rsid w:val="00EC3B58"/>
    <w:rsid w:val="00ED25F7"/>
    <w:rsid w:val="00ED2D93"/>
    <w:rsid w:val="00ED313E"/>
    <w:rsid w:val="00ED3ECB"/>
    <w:rsid w:val="00ED6FD0"/>
    <w:rsid w:val="00ED7093"/>
    <w:rsid w:val="00EE256C"/>
    <w:rsid w:val="00EE5719"/>
    <w:rsid w:val="00EF48E8"/>
    <w:rsid w:val="00EF6960"/>
    <w:rsid w:val="00F000C7"/>
    <w:rsid w:val="00F03FA7"/>
    <w:rsid w:val="00F109BC"/>
    <w:rsid w:val="00F12991"/>
    <w:rsid w:val="00F133F0"/>
    <w:rsid w:val="00F138B4"/>
    <w:rsid w:val="00F154EA"/>
    <w:rsid w:val="00F16D52"/>
    <w:rsid w:val="00F21C56"/>
    <w:rsid w:val="00F25E55"/>
    <w:rsid w:val="00F3170C"/>
    <w:rsid w:val="00F332F3"/>
    <w:rsid w:val="00F347F9"/>
    <w:rsid w:val="00F4066B"/>
    <w:rsid w:val="00F44E1F"/>
    <w:rsid w:val="00F47120"/>
    <w:rsid w:val="00F47F51"/>
    <w:rsid w:val="00F50AC2"/>
    <w:rsid w:val="00F52DD9"/>
    <w:rsid w:val="00F561DE"/>
    <w:rsid w:val="00F57DE0"/>
    <w:rsid w:val="00F57EF7"/>
    <w:rsid w:val="00F602F2"/>
    <w:rsid w:val="00F73DF6"/>
    <w:rsid w:val="00F83AAF"/>
    <w:rsid w:val="00F83DA3"/>
    <w:rsid w:val="00F87471"/>
    <w:rsid w:val="00F9243E"/>
    <w:rsid w:val="00F941C8"/>
    <w:rsid w:val="00F9762A"/>
    <w:rsid w:val="00F97EDA"/>
    <w:rsid w:val="00FA249C"/>
    <w:rsid w:val="00FA4254"/>
    <w:rsid w:val="00FA6031"/>
    <w:rsid w:val="00FB0A79"/>
    <w:rsid w:val="00FB52EF"/>
    <w:rsid w:val="00FB5A44"/>
    <w:rsid w:val="00FB5C7C"/>
    <w:rsid w:val="00FB6E1C"/>
    <w:rsid w:val="00FC1E3A"/>
    <w:rsid w:val="00FC5964"/>
    <w:rsid w:val="00FC6D4D"/>
    <w:rsid w:val="00FD15BB"/>
    <w:rsid w:val="00FD58BB"/>
    <w:rsid w:val="00FF2102"/>
    <w:rsid w:val="00FF3726"/>
    <w:rsid w:val="00FF6245"/>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B7"/>
    <w:rPr>
      <w:rFonts w:ascii="Times New Roman" w:eastAsia="Times New Roman" w:hAnsi="Times New Roman" w:cs="Angsana New"/>
      <w:sz w:val="24"/>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lang w:eastAsia="en-US"/>
    </w:rPr>
  </w:style>
  <w:style w:type="paragraph" w:styleId="Header">
    <w:name w:val="header"/>
    <w:basedOn w:val="Normal"/>
    <w:link w:val="HeaderChar"/>
    <w:uiPriority w:val="99"/>
    <w:unhideWhenUsed/>
    <w:rsid w:val="00806BCE"/>
    <w:pPr>
      <w:tabs>
        <w:tab w:val="center" w:pos="4513"/>
        <w:tab w:val="right" w:pos="9026"/>
      </w:tabs>
    </w:pPr>
    <w:rPr>
      <w:lang/>
    </w:rPr>
  </w:style>
  <w:style w:type="character" w:customStyle="1" w:styleId="HeaderChar">
    <w:name w:val="Header Char"/>
    <w:link w:val="Header"/>
    <w:uiPriority w:val="99"/>
    <w:rsid w:val="00806BCE"/>
    <w:rPr>
      <w:rFonts w:ascii="Times New Roman" w:eastAsia="Times New Roman" w:hAnsi="Times New Roman" w:cs="Angsana New"/>
      <w:sz w:val="24"/>
      <w:szCs w:val="28"/>
    </w:rPr>
  </w:style>
  <w:style w:type="paragraph" w:styleId="Footer">
    <w:name w:val="footer"/>
    <w:basedOn w:val="Normal"/>
    <w:link w:val="FooterChar"/>
    <w:uiPriority w:val="99"/>
    <w:unhideWhenUsed/>
    <w:rsid w:val="00806BCE"/>
    <w:pPr>
      <w:tabs>
        <w:tab w:val="center" w:pos="4513"/>
        <w:tab w:val="right" w:pos="9026"/>
      </w:tabs>
    </w:pPr>
    <w:rPr>
      <w:lang/>
    </w:rPr>
  </w:style>
  <w:style w:type="character" w:customStyle="1" w:styleId="FooterChar">
    <w:name w:val="Footer Char"/>
    <w:link w:val="Footer"/>
    <w:uiPriority w:val="99"/>
    <w:rsid w:val="00806BCE"/>
    <w:rPr>
      <w:rFonts w:ascii="Times New Roman" w:eastAsia="Times New Roman" w:hAnsi="Times New Roman" w:cs="Angsana New"/>
      <w:sz w:val="24"/>
      <w:szCs w:val="28"/>
    </w:rPr>
  </w:style>
  <w:style w:type="character" w:styleId="Hyperlink">
    <w:name w:val="Hyperlink"/>
    <w:uiPriority w:val="99"/>
    <w:unhideWhenUsed/>
    <w:rsid w:val="00717EFF"/>
    <w:rPr>
      <w:color w:val="0000FF"/>
      <w:u w:val="single"/>
    </w:rPr>
  </w:style>
  <w:style w:type="paragraph" w:customStyle="1" w:styleId="Affiliation">
    <w:name w:val="Affiliation"/>
    <w:uiPriority w:val="99"/>
    <w:rsid w:val="00C8056C"/>
    <w:pPr>
      <w:jc w:val="center"/>
    </w:pPr>
    <w:rPr>
      <w:rFonts w:ascii="Times New Roman" w:eastAsia="Times New Roman" w:hAnsi="Times New Roman" w:cs="Times New Roman"/>
      <w:lang w:eastAsia="en-US" w:bidi="ar-SA"/>
    </w:rPr>
  </w:style>
  <w:style w:type="paragraph" w:customStyle="1" w:styleId="Abstract">
    <w:name w:val="Abstract"/>
    <w:uiPriority w:val="99"/>
    <w:rsid w:val="00C8056C"/>
    <w:pPr>
      <w:spacing w:after="200"/>
      <w:ind w:firstLine="274"/>
      <w:jc w:val="both"/>
    </w:pPr>
    <w:rPr>
      <w:rFonts w:ascii="Times New Roman" w:eastAsia="Times New Roman" w:hAnsi="Times New Roman" w:cs="Times New Roman"/>
      <w:b/>
      <w:bCs/>
      <w:sz w:val="18"/>
      <w:szCs w:val="18"/>
      <w:lang w:eastAsia="en-US" w:bidi="ar-SA"/>
    </w:rPr>
  </w:style>
  <w:style w:type="paragraph" w:styleId="BodyText">
    <w:name w:val="Body Text"/>
    <w:basedOn w:val="Normal"/>
    <w:link w:val="BodyTextChar"/>
    <w:uiPriority w:val="99"/>
    <w:rsid w:val="00572AE8"/>
    <w:pPr>
      <w:tabs>
        <w:tab w:val="left" w:pos="288"/>
      </w:tabs>
      <w:spacing w:after="120" w:line="228" w:lineRule="auto"/>
      <w:ind w:firstLine="288"/>
      <w:jc w:val="both"/>
    </w:pPr>
    <w:rPr>
      <w:rFonts w:eastAsia="MS Mincho"/>
      <w:spacing w:val="-1"/>
      <w:sz w:val="20"/>
      <w:szCs w:val="20"/>
      <w:lang/>
    </w:rPr>
  </w:style>
  <w:style w:type="character" w:customStyle="1" w:styleId="BodyTextChar">
    <w:name w:val="Body Text Char"/>
    <w:link w:val="BodyText"/>
    <w:uiPriority w:val="99"/>
    <w:rsid w:val="00572AE8"/>
    <w:rPr>
      <w:rFonts w:ascii="Times New Roman" w:eastAsia="MS Mincho" w:hAnsi="Times New Roman" w:cs="Times New Roman"/>
      <w:spacing w:val="-1"/>
    </w:rPr>
  </w:style>
  <w:style w:type="paragraph" w:customStyle="1" w:styleId="EndNoteBibliographyTitle">
    <w:name w:val="EndNote Bibliography Title"/>
    <w:basedOn w:val="Normal"/>
    <w:link w:val="EndNoteBibliographyTitleChar"/>
    <w:rsid w:val="00490768"/>
    <w:pPr>
      <w:jc w:val="center"/>
    </w:pPr>
    <w:rPr>
      <w:rFonts w:ascii="Browallia New" w:hAnsi="Browallia New"/>
      <w:noProof/>
      <w:lang/>
    </w:rPr>
  </w:style>
  <w:style w:type="character" w:customStyle="1" w:styleId="EndNoteBibliographyTitleChar">
    <w:name w:val="EndNote Bibliography Title Char"/>
    <w:link w:val="EndNoteBibliographyTitle"/>
    <w:rsid w:val="00490768"/>
    <w:rPr>
      <w:rFonts w:ascii="Browallia New" w:eastAsia="Times New Roman" w:hAnsi="Browallia New" w:cs="Browallia New"/>
      <w:noProof/>
      <w:sz w:val="24"/>
      <w:szCs w:val="28"/>
    </w:rPr>
  </w:style>
  <w:style w:type="paragraph" w:customStyle="1" w:styleId="EndNoteBibliography">
    <w:name w:val="EndNote Bibliography"/>
    <w:basedOn w:val="Normal"/>
    <w:link w:val="EndNoteBibliographyChar"/>
    <w:rsid w:val="00490768"/>
    <w:rPr>
      <w:rFonts w:ascii="Browallia New" w:hAnsi="Browallia New"/>
      <w:noProof/>
      <w:lang/>
    </w:rPr>
  </w:style>
  <w:style w:type="character" w:customStyle="1" w:styleId="EndNoteBibliographyChar">
    <w:name w:val="EndNote Bibliography Char"/>
    <w:link w:val="EndNoteBibliography"/>
    <w:rsid w:val="00490768"/>
    <w:rPr>
      <w:rFonts w:ascii="Browallia New" w:eastAsia="Times New Roman" w:hAnsi="Browallia New" w:cs="Browallia New"/>
      <w:noProof/>
      <w:sz w:val="24"/>
      <w:szCs w:val="28"/>
    </w:rPr>
  </w:style>
  <w:style w:type="table" w:styleId="TableGrid">
    <w:name w:val="Table Grid"/>
    <w:basedOn w:val="TableNormal"/>
    <w:uiPriority w:val="59"/>
    <w:rsid w:val="00FB0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B0A79"/>
    <w:rPr>
      <w:b/>
      <w:bCs/>
      <w:sz w:val="20"/>
      <w:szCs w:val="25"/>
    </w:rPr>
  </w:style>
</w:styles>
</file>

<file path=word/webSettings.xml><?xml version="1.0" encoding="utf-8"?>
<w:webSettings xmlns:r="http://schemas.openxmlformats.org/officeDocument/2006/relationships" xmlns:w="http://schemas.openxmlformats.org/wordprocessingml/2006/main">
  <w:divs>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F8D892-9534-4882-A6F2-4E0FBB05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2911</Words>
  <Characters>16593</Characters>
  <Application>Microsoft Office Word</Application>
  <DocSecurity>0</DocSecurity>
  <Lines>138</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swu</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supachai W</cp:lastModifiedBy>
  <cp:revision>4</cp:revision>
  <cp:lastPrinted>2017-02-27T04:32:00Z</cp:lastPrinted>
  <dcterms:created xsi:type="dcterms:W3CDTF">2017-10-30T08:36:00Z</dcterms:created>
  <dcterms:modified xsi:type="dcterms:W3CDTF">2017-10-30T08:38:00Z</dcterms:modified>
</cp:coreProperties>
</file>